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964" w:rsidRDefault="007E3534">
      <w:pPr>
        <w:spacing w:after="218"/>
        <w:ind w:left="322"/>
      </w:pPr>
      <w:r>
        <w:rPr>
          <w:rFonts w:ascii="Times New Roman" w:eastAsia="Times New Roman" w:hAnsi="Times New Roman" w:cs="Times New Roman"/>
          <w:color w:val="002060"/>
          <w:sz w:val="48"/>
          <w:u w:val="single" w:color="002060"/>
        </w:rPr>
        <w:t>Pupil Premium Strategy Statement 2021-2024</w:t>
      </w:r>
      <w:r>
        <w:rPr>
          <w:rFonts w:ascii="Arial" w:eastAsia="Arial" w:hAnsi="Arial" w:cs="Arial"/>
          <w:color w:val="002060"/>
          <w:sz w:val="24"/>
        </w:rPr>
        <w:t xml:space="preserve"> </w:t>
      </w:r>
    </w:p>
    <w:p w:rsidR="00943964" w:rsidRDefault="00641B89">
      <w:pPr>
        <w:spacing w:after="0"/>
        <w:ind w:right="217"/>
        <w:jc w:val="center"/>
      </w:pPr>
      <w:r>
        <w:rPr>
          <w:noProof/>
        </w:rPr>
        <w:drawing>
          <wp:anchor distT="0" distB="0" distL="114300" distR="114300" simplePos="0" relativeHeight="251658240" behindDoc="1" locked="0" layoutInCell="1" allowOverlap="1">
            <wp:simplePos x="0" y="0"/>
            <wp:positionH relativeFrom="column">
              <wp:posOffset>2328545</wp:posOffset>
            </wp:positionH>
            <wp:positionV relativeFrom="paragraph">
              <wp:posOffset>182880</wp:posOffset>
            </wp:positionV>
            <wp:extent cx="1667510" cy="695325"/>
            <wp:effectExtent l="0" t="0" r="8890" b="9525"/>
            <wp:wrapTight wrapText="bothSides">
              <wp:wrapPolygon edited="0">
                <wp:start x="10117" y="0"/>
                <wp:lineTo x="8143" y="4142"/>
                <wp:lineTo x="6663" y="8285"/>
                <wp:lineTo x="0" y="12427"/>
                <wp:lineTo x="0" y="17753"/>
                <wp:lineTo x="4688" y="21304"/>
                <wp:lineTo x="16780" y="21304"/>
                <wp:lineTo x="21468" y="18345"/>
                <wp:lineTo x="21468" y="12427"/>
                <wp:lineTo x="15053" y="8877"/>
                <wp:lineTo x="13572" y="4734"/>
                <wp:lineTo x="11351" y="0"/>
                <wp:lineTo x="10117" y="0"/>
              </wp:wrapPolygon>
            </wp:wrapTight>
            <wp:docPr id="3" name="Picture 3" descr="Pineham Bar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eham Bar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751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7E3534">
        <w:rPr>
          <w:rFonts w:ascii="Arial" w:eastAsia="Arial" w:hAnsi="Arial" w:cs="Arial"/>
          <w:color w:val="0D0D0D"/>
          <w:sz w:val="24"/>
        </w:rPr>
        <w:t xml:space="preserve"> </w:t>
      </w:r>
    </w:p>
    <w:p w:rsidR="00943964" w:rsidRDefault="00943964">
      <w:pPr>
        <w:spacing w:after="338"/>
        <w:ind w:left="3669"/>
      </w:pPr>
    </w:p>
    <w:p w:rsidR="00943964" w:rsidRDefault="007E3534">
      <w:pPr>
        <w:spacing w:after="274"/>
      </w:pPr>
      <w:r>
        <w:rPr>
          <w:rFonts w:ascii="High Tower Text" w:eastAsia="High Tower Text" w:hAnsi="High Tower Text" w:cs="High Tower Text"/>
          <w:i/>
          <w:color w:val="002060"/>
          <w:sz w:val="28"/>
        </w:rPr>
        <w:t xml:space="preserve"> </w:t>
      </w:r>
    </w:p>
    <w:p w:rsidR="00943964" w:rsidRDefault="007E3534">
      <w:pPr>
        <w:spacing w:after="276"/>
      </w:pPr>
      <w:r>
        <w:rPr>
          <w:rFonts w:ascii="High Tower Text" w:eastAsia="High Tower Text" w:hAnsi="High Tower Text" w:cs="High Tower Text"/>
          <w:i/>
          <w:color w:val="002060"/>
          <w:sz w:val="28"/>
        </w:rPr>
        <w:t xml:space="preserve"> </w:t>
      </w:r>
    </w:p>
    <w:p w:rsidR="00943964" w:rsidRDefault="007E3534">
      <w:pPr>
        <w:spacing w:after="240" w:line="240" w:lineRule="auto"/>
      </w:pPr>
      <w:r>
        <w:rPr>
          <w:rFonts w:ascii="High Tower Text" w:eastAsia="High Tower Text" w:hAnsi="High Tower Text" w:cs="High Tower Text"/>
          <w:sz w:val="24"/>
        </w:rPr>
        <w:t xml:space="preserve">This statement details our school’s use of pupil premium (and recovery premium for the 2021 to 2022 academic year) funding to help improve the attainment of our disadvantaged pupils.  </w:t>
      </w:r>
    </w:p>
    <w:p w:rsidR="00943964" w:rsidRDefault="007E3534">
      <w:pPr>
        <w:spacing w:after="544" w:line="249" w:lineRule="auto"/>
        <w:ind w:left="-5" w:hanging="10"/>
      </w:pPr>
      <w:r>
        <w:rPr>
          <w:rFonts w:ascii="High Tower Text" w:eastAsia="High Tower Text" w:hAnsi="High Tower Text" w:cs="High Tower Text"/>
          <w:sz w:val="24"/>
        </w:rPr>
        <w:t xml:space="preserve">It outlines our pupil premium strategy, how we intend to spend the funding in this academic year and the effect that last year’s spending of pupil premium had within our school.  </w:t>
      </w:r>
    </w:p>
    <w:p w:rsidR="00943964" w:rsidRDefault="007E3534">
      <w:pPr>
        <w:spacing w:after="0"/>
        <w:ind w:left="-5" w:hanging="10"/>
      </w:pPr>
      <w:r>
        <w:rPr>
          <w:rFonts w:ascii="High Tower Text" w:eastAsia="High Tower Text" w:hAnsi="High Tower Text" w:cs="High Tower Text"/>
          <w:color w:val="104F75"/>
          <w:sz w:val="32"/>
        </w:rPr>
        <w:t xml:space="preserve">School overview </w:t>
      </w:r>
    </w:p>
    <w:tbl>
      <w:tblPr>
        <w:tblStyle w:val="TableGrid"/>
        <w:tblW w:w="9485" w:type="dxa"/>
        <w:tblInd w:w="7" w:type="dxa"/>
        <w:tblCellMar>
          <w:top w:w="101" w:type="dxa"/>
          <w:left w:w="108" w:type="dxa"/>
          <w:right w:w="115" w:type="dxa"/>
        </w:tblCellMar>
        <w:tblLook w:val="04A0" w:firstRow="1" w:lastRow="0" w:firstColumn="1" w:lastColumn="0" w:noHBand="0" w:noVBand="1"/>
      </w:tblPr>
      <w:tblGrid>
        <w:gridCol w:w="5523"/>
        <w:gridCol w:w="3962"/>
      </w:tblGrid>
      <w:tr w:rsidR="00943964" w:rsidTr="00641B89">
        <w:trPr>
          <w:trHeight w:val="406"/>
        </w:trPr>
        <w:tc>
          <w:tcPr>
            <w:tcW w:w="5523" w:type="dxa"/>
            <w:tcBorders>
              <w:top w:val="single" w:sz="4" w:space="0" w:color="000000"/>
              <w:left w:val="single" w:sz="4" w:space="0" w:color="000000"/>
              <w:bottom w:val="single" w:sz="4" w:space="0" w:color="000000"/>
              <w:right w:val="single" w:sz="4" w:space="0" w:color="000000"/>
            </w:tcBorders>
            <w:shd w:val="clear" w:color="auto" w:fill="D8E2E9"/>
          </w:tcPr>
          <w:p w:rsidR="00943964" w:rsidRDefault="007E3534">
            <w:pPr>
              <w:ind w:left="58"/>
            </w:pPr>
            <w:r>
              <w:rPr>
                <w:rFonts w:ascii="High Tower Text" w:eastAsia="High Tower Text" w:hAnsi="High Tower Text" w:cs="High Tower Text"/>
                <w:color w:val="0D0D0D"/>
                <w:sz w:val="24"/>
              </w:rPr>
              <w:t xml:space="preserve">Detail </w:t>
            </w:r>
          </w:p>
        </w:tc>
        <w:tc>
          <w:tcPr>
            <w:tcW w:w="3962" w:type="dxa"/>
            <w:tcBorders>
              <w:top w:val="single" w:sz="4" w:space="0" w:color="000000"/>
              <w:left w:val="single" w:sz="4" w:space="0" w:color="000000"/>
              <w:bottom w:val="single" w:sz="4" w:space="0" w:color="000000"/>
              <w:right w:val="single" w:sz="4" w:space="0" w:color="000000"/>
            </w:tcBorders>
            <w:shd w:val="clear" w:color="auto" w:fill="D8E2E9"/>
          </w:tcPr>
          <w:p w:rsidR="00943964" w:rsidRDefault="007E3534">
            <w:pPr>
              <w:ind w:left="58"/>
            </w:pPr>
            <w:r>
              <w:rPr>
                <w:rFonts w:ascii="High Tower Text" w:eastAsia="High Tower Text" w:hAnsi="High Tower Text" w:cs="High Tower Text"/>
                <w:color w:val="0D0D0D"/>
                <w:sz w:val="24"/>
              </w:rPr>
              <w:t xml:space="preserve">Data </w:t>
            </w:r>
          </w:p>
        </w:tc>
      </w:tr>
      <w:tr w:rsidR="00641B89" w:rsidTr="00641B89">
        <w:trPr>
          <w:trHeight w:val="412"/>
        </w:trPr>
        <w:tc>
          <w:tcPr>
            <w:tcW w:w="5523" w:type="dxa"/>
            <w:tcBorders>
              <w:top w:val="single" w:sz="4" w:space="0" w:color="000000"/>
              <w:left w:val="single" w:sz="4" w:space="0" w:color="000000"/>
              <w:bottom w:val="single" w:sz="4" w:space="0" w:color="000000"/>
              <w:right w:val="single" w:sz="4" w:space="0" w:color="000000"/>
            </w:tcBorders>
          </w:tcPr>
          <w:p w:rsidR="00641B89" w:rsidRDefault="00641B89" w:rsidP="00641B89">
            <w:pPr>
              <w:ind w:left="58"/>
            </w:pPr>
            <w:r>
              <w:rPr>
                <w:rFonts w:ascii="High Tower Text" w:eastAsia="High Tower Text" w:hAnsi="High Tower Text" w:cs="High Tower Text"/>
                <w:color w:val="0D0D0D"/>
                <w:sz w:val="24"/>
              </w:rPr>
              <w:t xml:space="preserve">School name </w:t>
            </w:r>
          </w:p>
        </w:tc>
        <w:tc>
          <w:tcPr>
            <w:tcW w:w="3962" w:type="dxa"/>
            <w:tcBorders>
              <w:top w:val="single" w:sz="4" w:space="0" w:color="000000"/>
              <w:left w:val="single" w:sz="4" w:space="0" w:color="000000"/>
              <w:bottom w:val="single" w:sz="4" w:space="0" w:color="000000"/>
              <w:right w:val="single" w:sz="4" w:space="0" w:color="000000"/>
            </w:tcBorders>
          </w:tcPr>
          <w:p w:rsidR="00641B89" w:rsidRPr="006A55AB" w:rsidRDefault="00641B89" w:rsidP="00641B89">
            <w:pPr>
              <w:pStyle w:val="TableRow"/>
              <w:rPr>
                <w:rFonts w:ascii="High Tower Text" w:hAnsi="High Tower Text"/>
              </w:rPr>
            </w:pPr>
            <w:r w:rsidRPr="006A55AB">
              <w:rPr>
                <w:rFonts w:ascii="High Tower Text" w:hAnsi="High Tower Text"/>
              </w:rPr>
              <w:t>Pineham Barns Primary School</w:t>
            </w:r>
          </w:p>
        </w:tc>
      </w:tr>
      <w:tr w:rsidR="00641B89" w:rsidTr="00641B89">
        <w:trPr>
          <w:trHeight w:val="408"/>
        </w:trPr>
        <w:tc>
          <w:tcPr>
            <w:tcW w:w="5523" w:type="dxa"/>
            <w:tcBorders>
              <w:top w:val="single" w:sz="4" w:space="0" w:color="000000"/>
              <w:left w:val="single" w:sz="4" w:space="0" w:color="000000"/>
              <w:bottom w:val="single" w:sz="4" w:space="0" w:color="000000"/>
              <w:right w:val="single" w:sz="4" w:space="0" w:color="000000"/>
            </w:tcBorders>
          </w:tcPr>
          <w:p w:rsidR="00641B89" w:rsidRDefault="00641B89" w:rsidP="00641B89">
            <w:pPr>
              <w:ind w:left="58"/>
            </w:pPr>
            <w:r>
              <w:rPr>
                <w:rFonts w:ascii="High Tower Text" w:eastAsia="High Tower Text" w:hAnsi="High Tower Text" w:cs="High Tower Text"/>
                <w:color w:val="0D0D0D"/>
                <w:sz w:val="24"/>
              </w:rPr>
              <w:t xml:space="preserve">Number of pupils in school  </w:t>
            </w:r>
          </w:p>
        </w:tc>
        <w:tc>
          <w:tcPr>
            <w:tcW w:w="3962" w:type="dxa"/>
            <w:tcBorders>
              <w:top w:val="single" w:sz="4" w:space="0" w:color="000000"/>
              <w:left w:val="single" w:sz="4" w:space="0" w:color="000000"/>
              <w:bottom w:val="single" w:sz="4" w:space="0" w:color="000000"/>
              <w:right w:val="single" w:sz="4" w:space="0" w:color="000000"/>
            </w:tcBorders>
          </w:tcPr>
          <w:p w:rsidR="00641B89" w:rsidRPr="006A55AB" w:rsidRDefault="006315F3" w:rsidP="00641B89">
            <w:pPr>
              <w:pStyle w:val="TableRow"/>
              <w:rPr>
                <w:rFonts w:ascii="High Tower Text" w:hAnsi="High Tower Text"/>
              </w:rPr>
            </w:pPr>
            <w:r>
              <w:rPr>
                <w:rFonts w:ascii="High Tower Text" w:hAnsi="High Tower Text"/>
              </w:rPr>
              <w:t>388</w:t>
            </w:r>
          </w:p>
        </w:tc>
      </w:tr>
      <w:tr w:rsidR="00641B89" w:rsidTr="00641B89">
        <w:trPr>
          <w:trHeight w:val="749"/>
        </w:trPr>
        <w:tc>
          <w:tcPr>
            <w:tcW w:w="5523" w:type="dxa"/>
            <w:tcBorders>
              <w:top w:val="single" w:sz="4" w:space="0" w:color="000000"/>
              <w:left w:val="single" w:sz="4" w:space="0" w:color="000000"/>
              <w:bottom w:val="single" w:sz="4" w:space="0" w:color="000000"/>
              <w:right w:val="single" w:sz="4" w:space="0" w:color="000000"/>
            </w:tcBorders>
          </w:tcPr>
          <w:p w:rsidR="00641B89" w:rsidRDefault="00641B89" w:rsidP="00641B89">
            <w:pPr>
              <w:spacing w:after="37"/>
              <w:ind w:left="58"/>
            </w:pPr>
            <w:r>
              <w:rPr>
                <w:rFonts w:ascii="High Tower Text" w:eastAsia="High Tower Text" w:hAnsi="High Tower Text" w:cs="High Tower Text"/>
                <w:color w:val="0D0D0D"/>
                <w:sz w:val="24"/>
              </w:rPr>
              <w:t xml:space="preserve">Proportion (%) of pupil premium eligible pupils </w:t>
            </w:r>
          </w:p>
          <w:p w:rsidR="00641B89" w:rsidRDefault="00641B89" w:rsidP="00641B89">
            <w:pPr>
              <w:ind w:left="58"/>
            </w:pPr>
            <w:r>
              <w:rPr>
                <w:rFonts w:ascii="High Tower Text" w:eastAsia="High Tower Text" w:hAnsi="High Tower Text" w:cs="High Tower Text"/>
                <w:color w:val="0D0D0D"/>
                <w:sz w:val="24"/>
              </w:rPr>
              <w:t xml:space="preserve">(including service pupil premium) </w:t>
            </w:r>
          </w:p>
        </w:tc>
        <w:tc>
          <w:tcPr>
            <w:tcW w:w="3962" w:type="dxa"/>
            <w:tcBorders>
              <w:top w:val="single" w:sz="4" w:space="0" w:color="000000"/>
              <w:left w:val="single" w:sz="4" w:space="0" w:color="000000"/>
              <w:bottom w:val="single" w:sz="4" w:space="0" w:color="000000"/>
              <w:right w:val="single" w:sz="4" w:space="0" w:color="000000"/>
            </w:tcBorders>
          </w:tcPr>
          <w:p w:rsidR="00641B89" w:rsidRPr="006A55AB" w:rsidRDefault="00D77FB9" w:rsidP="00641B89">
            <w:pPr>
              <w:pStyle w:val="TableRow"/>
              <w:rPr>
                <w:rFonts w:ascii="High Tower Text" w:hAnsi="High Tower Text"/>
              </w:rPr>
            </w:pPr>
            <w:r w:rsidRPr="00D77FB9">
              <w:rPr>
                <w:rFonts w:ascii="High Tower Text" w:hAnsi="High Tower Text"/>
              </w:rPr>
              <w:t>41 (11</w:t>
            </w:r>
            <w:r w:rsidR="00641B89" w:rsidRPr="00D77FB9">
              <w:rPr>
                <w:rFonts w:ascii="High Tower Text" w:hAnsi="High Tower Text"/>
              </w:rPr>
              <w:t>%)</w:t>
            </w:r>
            <w:r w:rsidR="00854E70" w:rsidRPr="00D77FB9">
              <w:rPr>
                <w:rFonts w:ascii="High Tower Text" w:hAnsi="High Tower Text"/>
              </w:rPr>
              <w:t xml:space="preserve"> </w:t>
            </w:r>
          </w:p>
        </w:tc>
      </w:tr>
      <w:tr w:rsidR="00641B89" w:rsidTr="00641B89">
        <w:trPr>
          <w:trHeight w:val="967"/>
        </w:trPr>
        <w:tc>
          <w:tcPr>
            <w:tcW w:w="5523" w:type="dxa"/>
            <w:tcBorders>
              <w:top w:val="single" w:sz="4" w:space="0" w:color="000000"/>
              <w:left w:val="single" w:sz="4" w:space="0" w:color="000000"/>
              <w:bottom w:val="single" w:sz="4" w:space="0" w:color="000000"/>
              <w:right w:val="single" w:sz="4" w:space="0" w:color="000000"/>
            </w:tcBorders>
          </w:tcPr>
          <w:p w:rsidR="00641B89" w:rsidRDefault="00641B89" w:rsidP="00641B89">
            <w:pPr>
              <w:ind w:left="58"/>
            </w:pPr>
            <w:r>
              <w:rPr>
                <w:rFonts w:ascii="High Tower Text" w:eastAsia="High Tower Text" w:hAnsi="High Tower Text" w:cs="High Tower Text"/>
                <w:color w:val="0D0D0D"/>
                <w:sz w:val="24"/>
              </w:rPr>
              <w:t xml:space="preserve">Academic year/years that our current pupil </w:t>
            </w:r>
          </w:p>
          <w:p w:rsidR="00641B89" w:rsidRDefault="00641B89" w:rsidP="00641B89">
            <w:pPr>
              <w:ind w:left="58"/>
            </w:pPr>
            <w:r>
              <w:rPr>
                <w:rFonts w:ascii="High Tower Text" w:eastAsia="High Tower Text" w:hAnsi="High Tower Text" w:cs="High Tower Text"/>
                <w:color w:val="0D0D0D"/>
                <w:sz w:val="24"/>
              </w:rPr>
              <w:t xml:space="preserve">premium strategy plan covers (3 year plans are recommended) </w:t>
            </w:r>
          </w:p>
        </w:tc>
        <w:tc>
          <w:tcPr>
            <w:tcW w:w="3962" w:type="dxa"/>
            <w:tcBorders>
              <w:top w:val="single" w:sz="4" w:space="0" w:color="000000"/>
              <w:left w:val="single" w:sz="4" w:space="0" w:color="000000"/>
              <w:bottom w:val="single" w:sz="4" w:space="0" w:color="000000"/>
              <w:right w:val="single" w:sz="4" w:space="0" w:color="000000"/>
            </w:tcBorders>
          </w:tcPr>
          <w:p w:rsidR="00641B89" w:rsidRPr="006A55AB" w:rsidRDefault="00FE32D5" w:rsidP="00641B89">
            <w:pPr>
              <w:pStyle w:val="TableRow"/>
              <w:rPr>
                <w:rFonts w:ascii="High Tower Text" w:hAnsi="High Tower Text"/>
              </w:rPr>
            </w:pPr>
            <w:r>
              <w:rPr>
                <w:rFonts w:ascii="High Tower Text" w:hAnsi="High Tower Text"/>
              </w:rPr>
              <w:t xml:space="preserve">2021 </w:t>
            </w:r>
            <w:r w:rsidR="00854E70">
              <w:rPr>
                <w:rFonts w:ascii="High Tower Text" w:hAnsi="High Tower Text"/>
              </w:rPr>
              <w:t>–</w:t>
            </w:r>
            <w:r>
              <w:rPr>
                <w:rFonts w:ascii="High Tower Text" w:hAnsi="High Tower Text"/>
              </w:rPr>
              <w:t xml:space="preserve"> 2</w:t>
            </w:r>
            <w:r w:rsidR="00854E70">
              <w:rPr>
                <w:rFonts w:ascii="High Tower Text" w:hAnsi="High Tower Text"/>
              </w:rPr>
              <w:t>0</w:t>
            </w:r>
            <w:r w:rsidR="00641B89" w:rsidRPr="006A55AB">
              <w:rPr>
                <w:rFonts w:ascii="High Tower Text" w:hAnsi="High Tower Text"/>
              </w:rPr>
              <w:t>24</w:t>
            </w:r>
          </w:p>
        </w:tc>
      </w:tr>
      <w:tr w:rsidR="00641B89" w:rsidTr="00641B89">
        <w:trPr>
          <w:trHeight w:val="411"/>
        </w:trPr>
        <w:tc>
          <w:tcPr>
            <w:tcW w:w="5523" w:type="dxa"/>
            <w:tcBorders>
              <w:top w:val="single" w:sz="4" w:space="0" w:color="000000"/>
              <w:left w:val="single" w:sz="4" w:space="0" w:color="000000"/>
              <w:bottom w:val="single" w:sz="4" w:space="0" w:color="000000"/>
              <w:right w:val="single" w:sz="4" w:space="0" w:color="000000"/>
            </w:tcBorders>
          </w:tcPr>
          <w:p w:rsidR="00641B89" w:rsidRDefault="00641B89" w:rsidP="00641B89">
            <w:pPr>
              <w:ind w:left="58"/>
            </w:pPr>
            <w:r>
              <w:rPr>
                <w:rFonts w:ascii="High Tower Text" w:eastAsia="High Tower Text" w:hAnsi="High Tower Text" w:cs="High Tower Text"/>
                <w:color w:val="0D0D0D"/>
                <w:sz w:val="24"/>
              </w:rPr>
              <w:t xml:space="preserve">Date this statement was published </w:t>
            </w:r>
          </w:p>
        </w:tc>
        <w:tc>
          <w:tcPr>
            <w:tcW w:w="3962" w:type="dxa"/>
            <w:tcBorders>
              <w:top w:val="single" w:sz="4" w:space="0" w:color="000000"/>
              <w:left w:val="single" w:sz="4" w:space="0" w:color="000000"/>
              <w:bottom w:val="single" w:sz="4" w:space="0" w:color="000000"/>
              <w:right w:val="single" w:sz="4" w:space="0" w:color="000000"/>
            </w:tcBorders>
          </w:tcPr>
          <w:p w:rsidR="00641B89" w:rsidRPr="006A55AB" w:rsidRDefault="00641B89" w:rsidP="00641B89">
            <w:pPr>
              <w:pStyle w:val="TableRow"/>
              <w:rPr>
                <w:rFonts w:ascii="High Tower Text" w:hAnsi="High Tower Text"/>
              </w:rPr>
            </w:pPr>
            <w:r>
              <w:rPr>
                <w:rFonts w:ascii="High Tower Text" w:hAnsi="High Tower Text"/>
              </w:rPr>
              <w:t>October</w:t>
            </w:r>
            <w:r w:rsidRPr="006A55AB">
              <w:rPr>
                <w:rFonts w:ascii="High Tower Text" w:hAnsi="High Tower Text"/>
              </w:rPr>
              <w:t xml:space="preserve"> 2021</w:t>
            </w:r>
            <w:r w:rsidR="00EA6E9C">
              <w:rPr>
                <w:rFonts w:ascii="High Tower Text" w:hAnsi="High Tower Text"/>
              </w:rPr>
              <w:t xml:space="preserve"> (reviewed July 23</w:t>
            </w:r>
            <w:r w:rsidR="00854E70">
              <w:rPr>
                <w:rFonts w:ascii="High Tower Text" w:hAnsi="High Tower Text"/>
              </w:rPr>
              <w:t>)</w:t>
            </w:r>
          </w:p>
        </w:tc>
      </w:tr>
      <w:tr w:rsidR="00641B89" w:rsidTr="00641B89">
        <w:trPr>
          <w:trHeight w:val="408"/>
        </w:trPr>
        <w:tc>
          <w:tcPr>
            <w:tcW w:w="5523" w:type="dxa"/>
            <w:tcBorders>
              <w:top w:val="single" w:sz="4" w:space="0" w:color="000000"/>
              <w:left w:val="single" w:sz="4" w:space="0" w:color="000000"/>
              <w:bottom w:val="single" w:sz="4" w:space="0" w:color="000000"/>
              <w:right w:val="single" w:sz="4" w:space="0" w:color="000000"/>
            </w:tcBorders>
          </w:tcPr>
          <w:p w:rsidR="00641B89" w:rsidRDefault="00641B89" w:rsidP="00641B89">
            <w:pPr>
              <w:ind w:left="58"/>
            </w:pPr>
            <w:r>
              <w:rPr>
                <w:rFonts w:ascii="High Tower Text" w:eastAsia="High Tower Text" w:hAnsi="High Tower Text" w:cs="High Tower Text"/>
                <w:color w:val="0D0D0D"/>
                <w:sz w:val="24"/>
              </w:rPr>
              <w:t xml:space="preserve">Date on which it will be reviewed </w:t>
            </w:r>
          </w:p>
        </w:tc>
        <w:tc>
          <w:tcPr>
            <w:tcW w:w="3962" w:type="dxa"/>
            <w:tcBorders>
              <w:top w:val="single" w:sz="4" w:space="0" w:color="000000"/>
              <w:left w:val="single" w:sz="4" w:space="0" w:color="000000"/>
              <w:bottom w:val="single" w:sz="4" w:space="0" w:color="000000"/>
              <w:right w:val="single" w:sz="4" w:space="0" w:color="000000"/>
            </w:tcBorders>
          </w:tcPr>
          <w:p w:rsidR="00641B89" w:rsidRPr="006A55AB" w:rsidRDefault="00641B89" w:rsidP="00641B89">
            <w:pPr>
              <w:pStyle w:val="TableRow"/>
              <w:rPr>
                <w:rFonts w:ascii="High Tower Text" w:hAnsi="High Tower Text"/>
              </w:rPr>
            </w:pPr>
            <w:r>
              <w:rPr>
                <w:rFonts w:ascii="High Tower Text" w:hAnsi="High Tower Text"/>
              </w:rPr>
              <w:t>July</w:t>
            </w:r>
            <w:r w:rsidR="00EA6E9C">
              <w:rPr>
                <w:rFonts w:ascii="High Tower Text" w:hAnsi="High Tower Text"/>
              </w:rPr>
              <w:t xml:space="preserve"> 2024</w:t>
            </w:r>
          </w:p>
        </w:tc>
      </w:tr>
      <w:tr w:rsidR="00641B89" w:rsidTr="00641B89">
        <w:trPr>
          <w:trHeight w:val="410"/>
        </w:trPr>
        <w:tc>
          <w:tcPr>
            <w:tcW w:w="5523" w:type="dxa"/>
            <w:tcBorders>
              <w:top w:val="single" w:sz="4" w:space="0" w:color="000000"/>
              <w:left w:val="single" w:sz="4" w:space="0" w:color="000000"/>
              <w:bottom w:val="single" w:sz="4" w:space="0" w:color="000000"/>
              <w:right w:val="single" w:sz="4" w:space="0" w:color="000000"/>
            </w:tcBorders>
          </w:tcPr>
          <w:p w:rsidR="00641B89" w:rsidRDefault="00641B89" w:rsidP="00641B89">
            <w:pPr>
              <w:ind w:left="58"/>
            </w:pPr>
            <w:r>
              <w:rPr>
                <w:rFonts w:ascii="High Tower Text" w:eastAsia="High Tower Text" w:hAnsi="High Tower Text" w:cs="High Tower Text"/>
                <w:color w:val="0D0D0D"/>
                <w:sz w:val="24"/>
              </w:rPr>
              <w:t xml:space="preserve">Statement authorised by </w:t>
            </w:r>
          </w:p>
        </w:tc>
        <w:tc>
          <w:tcPr>
            <w:tcW w:w="3962" w:type="dxa"/>
            <w:tcBorders>
              <w:top w:val="single" w:sz="4" w:space="0" w:color="000000"/>
              <w:left w:val="single" w:sz="4" w:space="0" w:color="000000"/>
              <w:bottom w:val="single" w:sz="4" w:space="0" w:color="000000"/>
              <w:right w:val="single" w:sz="4" w:space="0" w:color="000000"/>
            </w:tcBorders>
          </w:tcPr>
          <w:p w:rsidR="00641B89" w:rsidRPr="006A55AB" w:rsidRDefault="00641B89" w:rsidP="00641B89">
            <w:pPr>
              <w:pStyle w:val="TableRow"/>
              <w:rPr>
                <w:rFonts w:ascii="High Tower Text" w:hAnsi="High Tower Text"/>
              </w:rPr>
            </w:pPr>
            <w:r w:rsidRPr="006A55AB">
              <w:rPr>
                <w:rFonts w:ascii="High Tower Text" w:hAnsi="High Tower Text"/>
              </w:rPr>
              <w:t>Caroline Stewart</w:t>
            </w:r>
          </w:p>
        </w:tc>
      </w:tr>
      <w:tr w:rsidR="00641B89" w:rsidTr="00641B89">
        <w:trPr>
          <w:trHeight w:val="408"/>
        </w:trPr>
        <w:tc>
          <w:tcPr>
            <w:tcW w:w="5523" w:type="dxa"/>
            <w:tcBorders>
              <w:top w:val="single" w:sz="4" w:space="0" w:color="000000"/>
              <w:left w:val="single" w:sz="4" w:space="0" w:color="000000"/>
              <w:bottom w:val="single" w:sz="4" w:space="0" w:color="000000"/>
              <w:right w:val="single" w:sz="4" w:space="0" w:color="000000"/>
            </w:tcBorders>
          </w:tcPr>
          <w:p w:rsidR="00641B89" w:rsidRDefault="00641B89" w:rsidP="00641B89">
            <w:pPr>
              <w:ind w:left="58"/>
            </w:pPr>
            <w:r>
              <w:rPr>
                <w:rFonts w:ascii="High Tower Text" w:eastAsia="High Tower Text" w:hAnsi="High Tower Text" w:cs="High Tower Text"/>
                <w:color w:val="0D0D0D"/>
                <w:sz w:val="24"/>
              </w:rPr>
              <w:t xml:space="preserve">Pupil premium lead </w:t>
            </w:r>
          </w:p>
        </w:tc>
        <w:tc>
          <w:tcPr>
            <w:tcW w:w="3962" w:type="dxa"/>
            <w:tcBorders>
              <w:top w:val="single" w:sz="4" w:space="0" w:color="000000"/>
              <w:left w:val="single" w:sz="4" w:space="0" w:color="000000"/>
              <w:bottom w:val="single" w:sz="4" w:space="0" w:color="000000"/>
              <w:right w:val="single" w:sz="4" w:space="0" w:color="000000"/>
            </w:tcBorders>
          </w:tcPr>
          <w:p w:rsidR="00641B89" w:rsidRPr="006A55AB" w:rsidRDefault="00641B89" w:rsidP="00641B89">
            <w:pPr>
              <w:pStyle w:val="TableRow"/>
              <w:rPr>
                <w:rFonts w:ascii="High Tower Text" w:hAnsi="High Tower Text"/>
              </w:rPr>
            </w:pPr>
            <w:r w:rsidRPr="006A55AB">
              <w:rPr>
                <w:rFonts w:ascii="High Tower Text" w:hAnsi="High Tower Text"/>
              </w:rPr>
              <w:t>Ian Sinnamon</w:t>
            </w:r>
          </w:p>
        </w:tc>
      </w:tr>
      <w:tr w:rsidR="00641B89" w:rsidTr="00641B89">
        <w:trPr>
          <w:trHeight w:val="691"/>
        </w:trPr>
        <w:tc>
          <w:tcPr>
            <w:tcW w:w="5523" w:type="dxa"/>
            <w:tcBorders>
              <w:top w:val="single" w:sz="4" w:space="0" w:color="000000"/>
              <w:left w:val="single" w:sz="4" w:space="0" w:color="000000"/>
              <w:bottom w:val="single" w:sz="4" w:space="0" w:color="000000"/>
              <w:right w:val="single" w:sz="4" w:space="0" w:color="000000"/>
            </w:tcBorders>
          </w:tcPr>
          <w:p w:rsidR="00641B89" w:rsidRDefault="00641B89" w:rsidP="00641B89">
            <w:pPr>
              <w:ind w:left="58"/>
            </w:pPr>
            <w:r>
              <w:rPr>
                <w:rFonts w:ascii="High Tower Text" w:eastAsia="High Tower Text" w:hAnsi="High Tower Text" w:cs="High Tower Text"/>
                <w:color w:val="0D0D0D"/>
                <w:sz w:val="24"/>
              </w:rPr>
              <w:t xml:space="preserve">Governor / Trustee lead </w:t>
            </w:r>
          </w:p>
        </w:tc>
        <w:tc>
          <w:tcPr>
            <w:tcW w:w="3962" w:type="dxa"/>
            <w:tcBorders>
              <w:top w:val="single" w:sz="4" w:space="0" w:color="000000"/>
              <w:left w:val="single" w:sz="4" w:space="0" w:color="000000"/>
              <w:bottom w:val="single" w:sz="4" w:space="0" w:color="000000"/>
              <w:right w:val="single" w:sz="4" w:space="0" w:color="000000"/>
            </w:tcBorders>
          </w:tcPr>
          <w:p w:rsidR="00641B89" w:rsidRPr="006A55AB" w:rsidRDefault="00641B89" w:rsidP="00641B89">
            <w:pPr>
              <w:pStyle w:val="TableRow"/>
              <w:rPr>
                <w:rFonts w:ascii="High Tower Text" w:hAnsi="High Tower Text"/>
              </w:rPr>
            </w:pPr>
            <w:r w:rsidRPr="006A55AB">
              <w:rPr>
                <w:rFonts w:ascii="High Tower Text" w:hAnsi="High Tower Text"/>
              </w:rPr>
              <w:t>Performance Committee Chair – Liz White</w:t>
            </w:r>
          </w:p>
        </w:tc>
      </w:tr>
    </w:tbl>
    <w:p w:rsidR="00641B89" w:rsidRDefault="00641B89">
      <w:pPr>
        <w:spacing w:after="0"/>
        <w:ind w:left="-5" w:hanging="10"/>
        <w:rPr>
          <w:rFonts w:ascii="High Tower Text" w:eastAsia="High Tower Text" w:hAnsi="High Tower Text" w:cs="High Tower Text"/>
          <w:color w:val="104F75"/>
          <w:sz w:val="32"/>
        </w:rPr>
      </w:pPr>
    </w:p>
    <w:p w:rsidR="00641B89" w:rsidRDefault="00641B89">
      <w:pPr>
        <w:spacing w:after="0"/>
        <w:ind w:left="-5" w:hanging="10"/>
        <w:rPr>
          <w:rFonts w:ascii="High Tower Text" w:eastAsia="High Tower Text" w:hAnsi="High Tower Text" w:cs="High Tower Text"/>
          <w:color w:val="104F75"/>
          <w:sz w:val="32"/>
        </w:rPr>
      </w:pPr>
    </w:p>
    <w:p w:rsidR="00641B89" w:rsidRDefault="00641B89">
      <w:pPr>
        <w:spacing w:after="0"/>
        <w:ind w:left="-5" w:hanging="10"/>
        <w:rPr>
          <w:rFonts w:ascii="High Tower Text" w:eastAsia="High Tower Text" w:hAnsi="High Tower Text" w:cs="High Tower Text"/>
          <w:color w:val="104F75"/>
          <w:sz w:val="32"/>
        </w:rPr>
      </w:pPr>
    </w:p>
    <w:p w:rsidR="00641B89" w:rsidRDefault="00641B89">
      <w:pPr>
        <w:spacing w:after="0"/>
        <w:ind w:left="-5" w:hanging="10"/>
        <w:rPr>
          <w:rFonts w:ascii="High Tower Text" w:eastAsia="High Tower Text" w:hAnsi="High Tower Text" w:cs="High Tower Text"/>
          <w:color w:val="104F75"/>
          <w:sz w:val="32"/>
        </w:rPr>
      </w:pPr>
    </w:p>
    <w:p w:rsidR="00641B89" w:rsidRDefault="00641B89">
      <w:pPr>
        <w:spacing w:after="0"/>
        <w:ind w:left="-5" w:hanging="10"/>
        <w:rPr>
          <w:rFonts w:ascii="High Tower Text" w:eastAsia="High Tower Text" w:hAnsi="High Tower Text" w:cs="High Tower Text"/>
          <w:color w:val="104F75"/>
          <w:sz w:val="32"/>
        </w:rPr>
      </w:pPr>
    </w:p>
    <w:p w:rsidR="00943964" w:rsidRDefault="007E3534">
      <w:pPr>
        <w:spacing w:after="0"/>
        <w:ind w:left="-5" w:hanging="10"/>
      </w:pPr>
      <w:r>
        <w:rPr>
          <w:rFonts w:ascii="High Tower Text" w:eastAsia="High Tower Text" w:hAnsi="High Tower Text" w:cs="High Tower Text"/>
          <w:color w:val="104F75"/>
          <w:sz w:val="32"/>
        </w:rPr>
        <w:lastRenderedPageBreak/>
        <w:t xml:space="preserve">Funding overview </w:t>
      </w:r>
    </w:p>
    <w:tbl>
      <w:tblPr>
        <w:tblStyle w:val="TableGrid"/>
        <w:tblW w:w="9485" w:type="dxa"/>
        <w:tblInd w:w="7" w:type="dxa"/>
        <w:tblCellMar>
          <w:top w:w="101" w:type="dxa"/>
          <w:left w:w="166" w:type="dxa"/>
          <w:right w:w="264" w:type="dxa"/>
        </w:tblCellMar>
        <w:tblLook w:val="04A0" w:firstRow="1" w:lastRow="0" w:firstColumn="1" w:lastColumn="0" w:noHBand="0" w:noVBand="1"/>
      </w:tblPr>
      <w:tblGrid>
        <w:gridCol w:w="6517"/>
        <w:gridCol w:w="2968"/>
      </w:tblGrid>
      <w:tr w:rsidR="00943964">
        <w:trPr>
          <w:trHeight w:val="406"/>
        </w:trPr>
        <w:tc>
          <w:tcPr>
            <w:tcW w:w="6517" w:type="dxa"/>
            <w:tcBorders>
              <w:top w:val="single" w:sz="4" w:space="0" w:color="000000"/>
              <w:left w:val="single" w:sz="4" w:space="0" w:color="000000"/>
              <w:bottom w:val="single" w:sz="4" w:space="0" w:color="000000"/>
              <w:right w:val="single" w:sz="4" w:space="0" w:color="000000"/>
            </w:tcBorders>
            <w:shd w:val="clear" w:color="auto" w:fill="D8E2E9"/>
          </w:tcPr>
          <w:p w:rsidR="00943964" w:rsidRDefault="007E3534">
            <w:r>
              <w:rPr>
                <w:rFonts w:ascii="High Tower Text" w:eastAsia="High Tower Text" w:hAnsi="High Tower Text" w:cs="High Tower Text"/>
                <w:color w:val="0D0D0D"/>
                <w:sz w:val="24"/>
              </w:rPr>
              <w:t xml:space="preserve">Detail </w:t>
            </w:r>
          </w:p>
        </w:tc>
        <w:tc>
          <w:tcPr>
            <w:tcW w:w="2968" w:type="dxa"/>
            <w:tcBorders>
              <w:top w:val="single" w:sz="4" w:space="0" w:color="000000"/>
              <w:left w:val="single" w:sz="4" w:space="0" w:color="000000"/>
              <w:bottom w:val="single" w:sz="4" w:space="0" w:color="000000"/>
              <w:right w:val="single" w:sz="4" w:space="0" w:color="000000"/>
            </w:tcBorders>
            <w:shd w:val="clear" w:color="auto" w:fill="D8E2E9"/>
          </w:tcPr>
          <w:p w:rsidR="00943964" w:rsidRDefault="007E3534">
            <w:r>
              <w:rPr>
                <w:rFonts w:ascii="High Tower Text" w:eastAsia="High Tower Text" w:hAnsi="High Tower Text" w:cs="High Tower Text"/>
                <w:color w:val="0D0D0D"/>
                <w:sz w:val="24"/>
              </w:rPr>
              <w:t xml:space="preserve">Amount </w:t>
            </w:r>
          </w:p>
        </w:tc>
      </w:tr>
      <w:tr w:rsidR="00641B89">
        <w:trPr>
          <w:trHeight w:val="750"/>
        </w:trPr>
        <w:tc>
          <w:tcPr>
            <w:tcW w:w="6517" w:type="dxa"/>
            <w:tcBorders>
              <w:top w:val="single" w:sz="4" w:space="0" w:color="000000"/>
              <w:left w:val="single" w:sz="4" w:space="0" w:color="000000"/>
              <w:bottom w:val="single" w:sz="4" w:space="0" w:color="000000"/>
              <w:right w:val="single" w:sz="4" w:space="0" w:color="000000"/>
            </w:tcBorders>
          </w:tcPr>
          <w:p w:rsidR="00641B89" w:rsidRDefault="00641B89" w:rsidP="00641B89">
            <w:pPr>
              <w:spacing w:after="37"/>
            </w:pPr>
            <w:r>
              <w:rPr>
                <w:rFonts w:ascii="High Tower Text" w:eastAsia="High Tower Text" w:hAnsi="High Tower Text" w:cs="High Tower Text"/>
                <w:color w:val="0D0D0D"/>
                <w:sz w:val="24"/>
              </w:rPr>
              <w:t xml:space="preserve">Pupil premium funding allocation this academic year </w:t>
            </w:r>
          </w:p>
          <w:p w:rsidR="00641B89" w:rsidRDefault="00641B89" w:rsidP="00641B89">
            <w:r>
              <w:rPr>
                <w:rFonts w:ascii="High Tower Text" w:eastAsia="High Tower Text" w:hAnsi="High Tower Text" w:cs="High Tower Text"/>
                <w:color w:val="0D0D0D"/>
                <w:sz w:val="24"/>
              </w:rPr>
              <w:t xml:space="preserve">(including service pupil premium </w:t>
            </w:r>
          </w:p>
        </w:tc>
        <w:tc>
          <w:tcPr>
            <w:tcW w:w="2968" w:type="dxa"/>
            <w:tcBorders>
              <w:top w:val="single" w:sz="4" w:space="0" w:color="000000"/>
              <w:left w:val="single" w:sz="4" w:space="0" w:color="000000"/>
              <w:bottom w:val="single" w:sz="4" w:space="0" w:color="000000"/>
              <w:right w:val="single" w:sz="4" w:space="0" w:color="000000"/>
            </w:tcBorders>
          </w:tcPr>
          <w:p w:rsidR="00641B89" w:rsidRPr="006315F3" w:rsidRDefault="00F948D6" w:rsidP="00641B89">
            <w:pPr>
              <w:pStyle w:val="TableRow"/>
              <w:rPr>
                <w:rFonts w:ascii="High Tower Text" w:hAnsi="High Tower Text"/>
              </w:rPr>
            </w:pPr>
            <w:r>
              <w:rPr>
                <w:rFonts w:ascii="High Tower Text" w:hAnsi="High Tower Text"/>
              </w:rPr>
              <w:t>£61,805</w:t>
            </w:r>
          </w:p>
        </w:tc>
      </w:tr>
      <w:tr w:rsidR="00641B89">
        <w:trPr>
          <w:trHeight w:val="410"/>
        </w:trPr>
        <w:tc>
          <w:tcPr>
            <w:tcW w:w="6517" w:type="dxa"/>
            <w:tcBorders>
              <w:top w:val="single" w:sz="4" w:space="0" w:color="000000"/>
              <w:left w:val="single" w:sz="4" w:space="0" w:color="000000"/>
              <w:bottom w:val="single" w:sz="4" w:space="0" w:color="000000"/>
              <w:right w:val="single" w:sz="4" w:space="0" w:color="000000"/>
            </w:tcBorders>
          </w:tcPr>
          <w:p w:rsidR="00641B89" w:rsidRDefault="00641B89" w:rsidP="00641B89">
            <w:r>
              <w:rPr>
                <w:rFonts w:ascii="High Tower Text" w:eastAsia="High Tower Text" w:hAnsi="High Tower Text" w:cs="High Tower Text"/>
                <w:color w:val="0D0D0D"/>
                <w:sz w:val="24"/>
              </w:rPr>
              <w:t xml:space="preserve">Recovery premium funding allocation this academic year </w:t>
            </w:r>
          </w:p>
        </w:tc>
        <w:tc>
          <w:tcPr>
            <w:tcW w:w="2968" w:type="dxa"/>
            <w:tcBorders>
              <w:top w:val="single" w:sz="4" w:space="0" w:color="000000"/>
              <w:left w:val="single" w:sz="4" w:space="0" w:color="000000"/>
              <w:bottom w:val="single" w:sz="4" w:space="0" w:color="000000"/>
              <w:right w:val="single" w:sz="4" w:space="0" w:color="000000"/>
            </w:tcBorders>
          </w:tcPr>
          <w:p w:rsidR="00641B89" w:rsidRPr="006315F3" w:rsidRDefault="006315F3" w:rsidP="00641B89">
            <w:pPr>
              <w:pStyle w:val="TableRow"/>
              <w:rPr>
                <w:rFonts w:ascii="High Tower Text" w:hAnsi="High Tower Text"/>
              </w:rPr>
            </w:pPr>
            <w:r>
              <w:rPr>
                <w:rFonts w:ascii="High Tower Text" w:hAnsi="High Tower Text"/>
              </w:rPr>
              <w:t>£0</w:t>
            </w:r>
          </w:p>
        </w:tc>
      </w:tr>
      <w:tr w:rsidR="00641B89">
        <w:trPr>
          <w:trHeight w:val="686"/>
        </w:trPr>
        <w:tc>
          <w:tcPr>
            <w:tcW w:w="6517" w:type="dxa"/>
            <w:tcBorders>
              <w:top w:val="single" w:sz="4" w:space="0" w:color="000000"/>
              <w:left w:val="single" w:sz="4" w:space="0" w:color="000000"/>
              <w:bottom w:val="single" w:sz="4" w:space="0" w:color="000000"/>
              <w:right w:val="single" w:sz="4" w:space="0" w:color="000000"/>
            </w:tcBorders>
          </w:tcPr>
          <w:p w:rsidR="00641B89" w:rsidRDefault="00641B89" w:rsidP="00641B89">
            <w:pPr>
              <w:jc w:val="both"/>
            </w:pPr>
            <w:r>
              <w:rPr>
                <w:rFonts w:ascii="High Tower Text" w:eastAsia="High Tower Text" w:hAnsi="High Tower Text" w:cs="High Tower Text"/>
                <w:color w:val="0D0D0D"/>
                <w:sz w:val="24"/>
              </w:rPr>
              <w:t xml:space="preserve">Pupil premium funding carried forward from previous years (enter £0 if not applicable) </w:t>
            </w:r>
          </w:p>
        </w:tc>
        <w:tc>
          <w:tcPr>
            <w:tcW w:w="2968" w:type="dxa"/>
            <w:tcBorders>
              <w:top w:val="single" w:sz="4" w:space="0" w:color="000000"/>
              <w:left w:val="single" w:sz="4" w:space="0" w:color="000000"/>
              <w:bottom w:val="single" w:sz="4" w:space="0" w:color="000000"/>
              <w:right w:val="single" w:sz="4" w:space="0" w:color="000000"/>
            </w:tcBorders>
          </w:tcPr>
          <w:p w:rsidR="00641B89" w:rsidRPr="006315F3" w:rsidRDefault="00641B89" w:rsidP="00641B89">
            <w:pPr>
              <w:pStyle w:val="TableRow"/>
              <w:rPr>
                <w:rFonts w:ascii="High Tower Text" w:hAnsi="High Tower Text"/>
              </w:rPr>
            </w:pPr>
            <w:r w:rsidRPr="006315F3">
              <w:rPr>
                <w:rFonts w:ascii="High Tower Text" w:hAnsi="High Tower Text"/>
              </w:rPr>
              <w:t>£0</w:t>
            </w:r>
          </w:p>
        </w:tc>
      </w:tr>
      <w:tr w:rsidR="00641B89">
        <w:trPr>
          <w:trHeight w:val="1308"/>
        </w:trPr>
        <w:tc>
          <w:tcPr>
            <w:tcW w:w="6517" w:type="dxa"/>
            <w:tcBorders>
              <w:top w:val="single" w:sz="4" w:space="0" w:color="000000"/>
              <w:left w:val="single" w:sz="4" w:space="0" w:color="000000"/>
              <w:bottom w:val="single" w:sz="4" w:space="0" w:color="000000"/>
              <w:right w:val="single" w:sz="4" w:space="0" w:color="000000"/>
            </w:tcBorders>
          </w:tcPr>
          <w:p w:rsidR="00641B89" w:rsidRDefault="00641B89" w:rsidP="00641B89">
            <w:pPr>
              <w:spacing w:after="35"/>
            </w:pPr>
            <w:r>
              <w:rPr>
                <w:rFonts w:ascii="High Tower Text" w:eastAsia="High Tower Text" w:hAnsi="High Tower Text" w:cs="High Tower Text"/>
                <w:color w:val="0D0D0D"/>
                <w:sz w:val="24"/>
              </w:rPr>
              <w:t xml:space="preserve">Total budget for this academic year </w:t>
            </w:r>
          </w:p>
          <w:p w:rsidR="00641B89" w:rsidRDefault="00641B89" w:rsidP="00641B89">
            <w:r>
              <w:rPr>
                <w:rFonts w:ascii="High Tower Text" w:eastAsia="High Tower Text" w:hAnsi="High Tower Text" w:cs="High Tower Text"/>
                <w:color w:val="0D0D0D"/>
                <w:sz w:val="24"/>
              </w:rPr>
              <w:t xml:space="preserve">If your school is an academy in a trust that pools this funding, state the amount available to your school this academic year </w:t>
            </w:r>
          </w:p>
        </w:tc>
        <w:tc>
          <w:tcPr>
            <w:tcW w:w="2968" w:type="dxa"/>
            <w:tcBorders>
              <w:top w:val="single" w:sz="4" w:space="0" w:color="000000"/>
              <w:left w:val="single" w:sz="4" w:space="0" w:color="000000"/>
              <w:bottom w:val="single" w:sz="4" w:space="0" w:color="000000"/>
              <w:right w:val="single" w:sz="4" w:space="0" w:color="000000"/>
            </w:tcBorders>
          </w:tcPr>
          <w:p w:rsidR="00641B89" w:rsidRPr="006315F3" w:rsidRDefault="00F948D6" w:rsidP="00641B89">
            <w:pPr>
              <w:pStyle w:val="TableRow"/>
              <w:rPr>
                <w:rFonts w:ascii="High Tower Text" w:hAnsi="High Tower Text"/>
              </w:rPr>
            </w:pPr>
            <w:r>
              <w:rPr>
                <w:rFonts w:ascii="High Tower Text" w:hAnsi="High Tower Text"/>
              </w:rPr>
              <w:t>£61,805</w:t>
            </w:r>
          </w:p>
        </w:tc>
      </w:tr>
    </w:tbl>
    <w:p w:rsidR="00641B89" w:rsidRDefault="00641B89">
      <w:pPr>
        <w:spacing w:after="409"/>
        <w:ind w:left="-5" w:hanging="10"/>
        <w:rPr>
          <w:rFonts w:ascii="High Tower Text" w:eastAsia="High Tower Text" w:hAnsi="High Tower Text" w:cs="High Tower Text"/>
          <w:color w:val="104F75"/>
          <w:sz w:val="36"/>
        </w:rPr>
      </w:pPr>
    </w:p>
    <w:p w:rsidR="00641B89" w:rsidRDefault="00641B89">
      <w:pPr>
        <w:spacing w:after="409"/>
        <w:ind w:left="-5" w:hanging="10"/>
        <w:rPr>
          <w:rFonts w:ascii="High Tower Text" w:eastAsia="High Tower Text" w:hAnsi="High Tower Text" w:cs="High Tower Text"/>
          <w:color w:val="104F75"/>
          <w:sz w:val="36"/>
        </w:rPr>
      </w:pPr>
    </w:p>
    <w:p w:rsidR="00641B89" w:rsidRDefault="00641B89">
      <w:pPr>
        <w:spacing w:after="409"/>
        <w:ind w:left="-5" w:hanging="10"/>
        <w:rPr>
          <w:rFonts w:ascii="High Tower Text" w:eastAsia="High Tower Text" w:hAnsi="High Tower Text" w:cs="High Tower Text"/>
          <w:color w:val="104F75"/>
          <w:sz w:val="36"/>
        </w:rPr>
      </w:pPr>
    </w:p>
    <w:p w:rsidR="00641B89" w:rsidRDefault="00641B89">
      <w:pPr>
        <w:spacing w:after="409"/>
        <w:ind w:left="-5" w:hanging="10"/>
        <w:rPr>
          <w:rFonts w:ascii="High Tower Text" w:eastAsia="High Tower Text" w:hAnsi="High Tower Text" w:cs="High Tower Text"/>
          <w:color w:val="104F75"/>
          <w:sz w:val="36"/>
        </w:rPr>
      </w:pPr>
    </w:p>
    <w:p w:rsidR="00641B89" w:rsidRDefault="00641B89">
      <w:pPr>
        <w:spacing w:after="409"/>
        <w:ind w:left="-5" w:hanging="10"/>
        <w:rPr>
          <w:rFonts w:ascii="High Tower Text" w:eastAsia="High Tower Text" w:hAnsi="High Tower Text" w:cs="High Tower Text"/>
          <w:color w:val="104F75"/>
          <w:sz w:val="36"/>
        </w:rPr>
      </w:pPr>
    </w:p>
    <w:p w:rsidR="00641B89" w:rsidRDefault="00641B89">
      <w:pPr>
        <w:spacing w:after="409"/>
        <w:ind w:left="-5" w:hanging="10"/>
        <w:rPr>
          <w:rFonts w:ascii="High Tower Text" w:eastAsia="High Tower Text" w:hAnsi="High Tower Text" w:cs="High Tower Text"/>
          <w:color w:val="104F75"/>
          <w:sz w:val="36"/>
        </w:rPr>
      </w:pPr>
    </w:p>
    <w:p w:rsidR="00641B89" w:rsidRDefault="00641B89">
      <w:pPr>
        <w:spacing w:after="409"/>
        <w:ind w:left="-5" w:hanging="10"/>
        <w:rPr>
          <w:rFonts w:ascii="High Tower Text" w:eastAsia="High Tower Text" w:hAnsi="High Tower Text" w:cs="High Tower Text"/>
          <w:color w:val="104F75"/>
          <w:sz w:val="36"/>
        </w:rPr>
      </w:pPr>
    </w:p>
    <w:p w:rsidR="00641B89" w:rsidRDefault="00641B89">
      <w:pPr>
        <w:spacing w:after="409"/>
        <w:ind w:left="-5" w:hanging="10"/>
        <w:rPr>
          <w:rFonts w:ascii="High Tower Text" w:eastAsia="High Tower Text" w:hAnsi="High Tower Text" w:cs="High Tower Text"/>
          <w:color w:val="104F75"/>
          <w:sz w:val="36"/>
        </w:rPr>
      </w:pPr>
    </w:p>
    <w:p w:rsidR="00641B89" w:rsidRDefault="00641B89">
      <w:pPr>
        <w:spacing w:after="409"/>
        <w:ind w:left="-5" w:hanging="10"/>
        <w:rPr>
          <w:rFonts w:ascii="High Tower Text" w:eastAsia="High Tower Text" w:hAnsi="High Tower Text" w:cs="High Tower Text"/>
          <w:color w:val="104F75"/>
          <w:sz w:val="36"/>
        </w:rPr>
      </w:pPr>
    </w:p>
    <w:p w:rsidR="00641B89" w:rsidRDefault="00641B89">
      <w:pPr>
        <w:spacing w:after="409"/>
        <w:ind w:left="-5" w:hanging="10"/>
        <w:rPr>
          <w:rFonts w:ascii="High Tower Text" w:eastAsia="High Tower Text" w:hAnsi="High Tower Text" w:cs="High Tower Text"/>
          <w:color w:val="104F75"/>
          <w:sz w:val="36"/>
        </w:rPr>
      </w:pPr>
    </w:p>
    <w:p w:rsidR="00641B89" w:rsidRDefault="00641B89">
      <w:pPr>
        <w:spacing w:after="409"/>
        <w:ind w:left="-5" w:hanging="10"/>
        <w:rPr>
          <w:rFonts w:ascii="High Tower Text" w:eastAsia="High Tower Text" w:hAnsi="High Tower Text" w:cs="High Tower Text"/>
          <w:color w:val="104F75"/>
          <w:sz w:val="36"/>
        </w:rPr>
      </w:pPr>
    </w:p>
    <w:p w:rsidR="00943964" w:rsidRDefault="007E3534">
      <w:pPr>
        <w:spacing w:after="409"/>
        <w:ind w:left="-5" w:hanging="10"/>
      </w:pPr>
      <w:r>
        <w:rPr>
          <w:rFonts w:ascii="High Tower Text" w:eastAsia="High Tower Text" w:hAnsi="High Tower Text" w:cs="High Tower Text"/>
          <w:color w:val="104F75"/>
          <w:sz w:val="36"/>
        </w:rPr>
        <w:t xml:space="preserve">Part A: Pupil premium strategy plan </w:t>
      </w:r>
    </w:p>
    <w:p w:rsidR="00943964" w:rsidRDefault="007E3534">
      <w:pPr>
        <w:spacing w:after="0"/>
        <w:ind w:left="-5" w:hanging="10"/>
      </w:pPr>
      <w:r>
        <w:rPr>
          <w:rFonts w:ascii="High Tower Text" w:eastAsia="High Tower Text" w:hAnsi="High Tower Text" w:cs="High Tower Text"/>
          <w:color w:val="104F75"/>
          <w:sz w:val="32"/>
        </w:rPr>
        <w:t xml:space="preserve">Statement of intent </w:t>
      </w:r>
    </w:p>
    <w:tbl>
      <w:tblPr>
        <w:tblStyle w:val="TableGrid"/>
        <w:tblW w:w="9653" w:type="dxa"/>
        <w:tblInd w:w="5" w:type="dxa"/>
        <w:tblCellMar>
          <w:top w:w="149" w:type="dxa"/>
          <w:left w:w="110" w:type="dxa"/>
          <w:right w:w="5" w:type="dxa"/>
        </w:tblCellMar>
        <w:tblLook w:val="04A0" w:firstRow="1" w:lastRow="0" w:firstColumn="1" w:lastColumn="0" w:noHBand="0" w:noVBand="1"/>
      </w:tblPr>
      <w:tblGrid>
        <w:gridCol w:w="9653"/>
      </w:tblGrid>
      <w:tr w:rsidR="00943964" w:rsidTr="00641B89">
        <w:trPr>
          <w:trHeight w:val="9591"/>
        </w:trPr>
        <w:tc>
          <w:tcPr>
            <w:tcW w:w="9653" w:type="dxa"/>
            <w:tcBorders>
              <w:top w:val="single" w:sz="4" w:space="0" w:color="000000"/>
              <w:left w:val="single" w:sz="4" w:space="0" w:color="000000"/>
              <w:bottom w:val="single" w:sz="4" w:space="0" w:color="000000"/>
              <w:right w:val="single" w:sz="4" w:space="0" w:color="000000"/>
            </w:tcBorders>
          </w:tcPr>
          <w:p w:rsidR="00641B89" w:rsidRDefault="00641B89" w:rsidP="00641B89">
            <w:pPr>
              <w:rPr>
                <w:rFonts w:ascii="High Tower Text" w:hAnsi="High Tower Text"/>
              </w:rPr>
            </w:pPr>
            <w:r w:rsidRPr="00433ACE">
              <w:rPr>
                <w:rFonts w:ascii="High Tower Text" w:hAnsi="High Tower Text"/>
              </w:rPr>
              <w:t>At Pineham Barns Primary School all staff members aim to meet the pastoral, social and academic needs of disadvantaged pupils within a caring a nurturing environment. We are committed to nurturing a love for learning within our pupils, giving them the skills and knowledge</w:t>
            </w:r>
            <w:r>
              <w:rPr>
                <w:rFonts w:ascii="High Tower Text" w:hAnsi="High Tower Text"/>
              </w:rPr>
              <w:t xml:space="preserve"> to be ambitious and meet their full potential</w:t>
            </w:r>
            <w:r w:rsidRPr="00433ACE">
              <w:rPr>
                <w:rFonts w:ascii="High Tower Text" w:hAnsi="High Tower Text"/>
              </w:rPr>
              <w:t>.</w:t>
            </w:r>
          </w:p>
          <w:p w:rsidR="00641B89" w:rsidRDefault="00641B89" w:rsidP="00641B89">
            <w:pPr>
              <w:rPr>
                <w:rFonts w:ascii="High Tower Text" w:hAnsi="High Tower Text"/>
              </w:rPr>
            </w:pPr>
            <w:r>
              <w:rPr>
                <w:rFonts w:ascii="High Tower Text" w:hAnsi="High Tower Text"/>
              </w:rPr>
              <w:t>Our objectives are to:</w:t>
            </w:r>
          </w:p>
          <w:p w:rsidR="00641B89" w:rsidRPr="00624877" w:rsidRDefault="00641B89" w:rsidP="00641B89">
            <w:pPr>
              <w:pStyle w:val="ListParagraph"/>
              <w:numPr>
                <w:ilvl w:val="0"/>
                <w:numId w:val="3"/>
              </w:numPr>
              <w:rPr>
                <w:rFonts w:ascii="High Tower Text" w:hAnsi="High Tower Text"/>
              </w:rPr>
            </w:pPr>
            <w:r w:rsidRPr="00624877">
              <w:rPr>
                <w:rFonts w:ascii="High Tower Text" w:hAnsi="High Tower Text"/>
              </w:rPr>
              <w:t xml:space="preserve">Remove barriers </w:t>
            </w:r>
            <w:r>
              <w:rPr>
                <w:rFonts w:ascii="High Tower Text" w:hAnsi="High Tower Text"/>
              </w:rPr>
              <w:t xml:space="preserve">to learning created by </w:t>
            </w:r>
            <w:r w:rsidRPr="00624877">
              <w:rPr>
                <w:rFonts w:ascii="High Tower Text" w:hAnsi="High Tower Text"/>
              </w:rPr>
              <w:t xml:space="preserve">family circumstance and background </w:t>
            </w:r>
          </w:p>
          <w:p w:rsidR="00641B89" w:rsidRPr="00624877" w:rsidRDefault="00641B89" w:rsidP="00641B89">
            <w:pPr>
              <w:pStyle w:val="ListParagraph"/>
              <w:numPr>
                <w:ilvl w:val="0"/>
                <w:numId w:val="3"/>
              </w:numPr>
              <w:rPr>
                <w:rFonts w:ascii="High Tower Text" w:hAnsi="High Tower Text"/>
              </w:rPr>
            </w:pPr>
            <w:r>
              <w:rPr>
                <w:rFonts w:ascii="High Tower Text" w:hAnsi="High Tower Text"/>
              </w:rPr>
              <w:t xml:space="preserve">Meet the </w:t>
            </w:r>
            <w:r w:rsidRPr="00624877">
              <w:rPr>
                <w:rFonts w:ascii="High Tower Text" w:hAnsi="High Tower Text"/>
              </w:rPr>
              <w:t xml:space="preserve">social and emotional </w:t>
            </w:r>
            <w:r>
              <w:rPr>
                <w:rFonts w:ascii="High Tower Text" w:hAnsi="High Tower Text"/>
              </w:rPr>
              <w:t>needs of our pupils, with a focus on wellbeing and</w:t>
            </w:r>
            <w:r w:rsidRPr="00624877">
              <w:rPr>
                <w:rFonts w:ascii="High Tower Text" w:hAnsi="High Tower Text"/>
              </w:rPr>
              <w:t xml:space="preserve"> develop</w:t>
            </w:r>
            <w:r>
              <w:rPr>
                <w:rFonts w:ascii="High Tower Text" w:hAnsi="High Tower Text"/>
              </w:rPr>
              <w:t>ing</w:t>
            </w:r>
            <w:r w:rsidRPr="00624877">
              <w:rPr>
                <w:rFonts w:ascii="High Tower Text" w:hAnsi="High Tower Text"/>
              </w:rPr>
              <w:t xml:space="preserve"> resilience. </w:t>
            </w:r>
          </w:p>
          <w:p w:rsidR="00641B89" w:rsidRPr="00624877" w:rsidRDefault="00641B89" w:rsidP="00641B89">
            <w:pPr>
              <w:pStyle w:val="ListParagraph"/>
              <w:numPr>
                <w:ilvl w:val="0"/>
                <w:numId w:val="3"/>
              </w:numPr>
              <w:rPr>
                <w:rFonts w:ascii="High Tower Text" w:hAnsi="High Tower Text"/>
              </w:rPr>
            </w:pPr>
            <w:r w:rsidRPr="00624877">
              <w:rPr>
                <w:rFonts w:ascii="High Tower Text" w:hAnsi="High Tower Text"/>
              </w:rPr>
              <w:t>Narrow the attainment gaps between disadvantaged pupils and their non-disadvantaged counterparts both within school and nationally</w:t>
            </w:r>
          </w:p>
          <w:p w:rsidR="00641B89" w:rsidRPr="00624877" w:rsidRDefault="00641B89" w:rsidP="00641B89">
            <w:pPr>
              <w:pStyle w:val="ListParagraph"/>
              <w:numPr>
                <w:ilvl w:val="0"/>
                <w:numId w:val="3"/>
              </w:numPr>
              <w:rPr>
                <w:rFonts w:ascii="High Tower Text" w:hAnsi="High Tower Text"/>
              </w:rPr>
            </w:pPr>
            <w:r>
              <w:rPr>
                <w:rFonts w:ascii="High Tower Text" w:hAnsi="High Tower Text"/>
              </w:rPr>
              <w:t>Ensure all</w:t>
            </w:r>
            <w:r w:rsidRPr="00624877">
              <w:rPr>
                <w:rFonts w:ascii="High Tower Text" w:hAnsi="High Tower Text"/>
              </w:rPr>
              <w:t xml:space="preserve"> pupils are able to read fluently and with good understanding to enable them to access the breadth of the curriculum </w:t>
            </w:r>
          </w:p>
          <w:p w:rsidR="00641B89" w:rsidRDefault="00641B89" w:rsidP="00641B89">
            <w:pPr>
              <w:pStyle w:val="ListParagraph"/>
              <w:numPr>
                <w:ilvl w:val="0"/>
                <w:numId w:val="3"/>
              </w:numPr>
              <w:rPr>
                <w:rFonts w:ascii="High Tower Text" w:hAnsi="High Tower Text"/>
              </w:rPr>
            </w:pPr>
            <w:r w:rsidRPr="00624877">
              <w:rPr>
                <w:rFonts w:ascii="High Tower Text" w:hAnsi="High Tower Text"/>
              </w:rPr>
              <w:t>Access a wide range of opportunities to develop their knowledge and understanding of the world</w:t>
            </w:r>
          </w:p>
          <w:p w:rsidR="00641B89" w:rsidRDefault="00641B89" w:rsidP="00641B89">
            <w:pPr>
              <w:rPr>
                <w:rFonts w:ascii="High Tower Text" w:hAnsi="High Tower Text"/>
              </w:rPr>
            </w:pPr>
            <w:r>
              <w:rPr>
                <w:rFonts w:ascii="High Tower Text" w:hAnsi="High Tower Text"/>
              </w:rPr>
              <w:t>In order to achieve our objectives and overcome identified barriers we will:</w:t>
            </w:r>
          </w:p>
          <w:p w:rsidR="00641B89" w:rsidRPr="00126D2F" w:rsidRDefault="00641B89" w:rsidP="00641B89">
            <w:pPr>
              <w:pStyle w:val="ListParagraph"/>
              <w:numPr>
                <w:ilvl w:val="0"/>
                <w:numId w:val="4"/>
              </w:numPr>
              <w:rPr>
                <w:rFonts w:ascii="High Tower Text" w:hAnsi="High Tower Text"/>
              </w:rPr>
            </w:pPr>
            <w:r w:rsidRPr="00126D2F">
              <w:rPr>
                <w:rFonts w:ascii="High Tower Text" w:hAnsi="High Tower Text"/>
              </w:rPr>
              <w:t xml:space="preserve">Provide all staff with high quality </w:t>
            </w:r>
            <w:r>
              <w:rPr>
                <w:rFonts w:ascii="High Tower Text" w:hAnsi="High Tower Text"/>
              </w:rPr>
              <w:t>CPD to ensure that pupils’ academic and emotional needs are understood and met.</w:t>
            </w:r>
          </w:p>
          <w:p w:rsidR="00641B89" w:rsidRPr="00126D2F" w:rsidRDefault="00641B89" w:rsidP="00641B89">
            <w:pPr>
              <w:pStyle w:val="ListParagraph"/>
              <w:numPr>
                <w:ilvl w:val="0"/>
                <w:numId w:val="4"/>
              </w:numPr>
              <w:rPr>
                <w:rFonts w:ascii="High Tower Text" w:hAnsi="High Tower Text"/>
              </w:rPr>
            </w:pPr>
            <w:r w:rsidRPr="00126D2F">
              <w:rPr>
                <w:rFonts w:ascii="High Tower Text" w:hAnsi="High Tower Text"/>
              </w:rPr>
              <w:t>Provide targeted intervention and support to quickly address identified gaps in learning including the use of small group work, 1:1 tuition</w:t>
            </w:r>
          </w:p>
          <w:p w:rsidR="00641B89" w:rsidRPr="00126D2F" w:rsidRDefault="00641B89" w:rsidP="00641B89">
            <w:pPr>
              <w:pStyle w:val="ListParagraph"/>
              <w:numPr>
                <w:ilvl w:val="0"/>
                <w:numId w:val="4"/>
              </w:numPr>
              <w:rPr>
                <w:rFonts w:ascii="High Tower Text" w:hAnsi="High Tower Text"/>
              </w:rPr>
            </w:pPr>
            <w:r w:rsidRPr="00126D2F">
              <w:rPr>
                <w:rFonts w:ascii="High Tower Text" w:hAnsi="High Tower Text"/>
              </w:rPr>
              <w:t>Target funding to ensure that all pupils have access to trips, residentials, first hand learning experiences, uniform and other necessary resources.</w:t>
            </w:r>
          </w:p>
          <w:p w:rsidR="00641B89" w:rsidRPr="00126D2F" w:rsidRDefault="00641B89" w:rsidP="00641B89">
            <w:pPr>
              <w:pStyle w:val="ListParagraph"/>
              <w:numPr>
                <w:ilvl w:val="0"/>
                <w:numId w:val="4"/>
              </w:numPr>
              <w:rPr>
                <w:rFonts w:ascii="High Tower Text" w:hAnsi="High Tower Text"/>
              </w:rPr>
            </w:pPr>
            <w:r w:rsidRPr="00126D2F">
              <w:rPr>
                <w:rFonts w:ascii="High Tower Text" w:hAnsi="High Tower Text"/>
              </w:rPr>
              <w:t>Provide opportunities for all pupils to participate in enrichment activities including sport and music</w:t>
            </w:r>
          </w:p>
          <w:p w:rsidR="00641B89" w:rsidRPr="00126D2F" w:rsidRDefault="00641B89" w:rsidP="00641B89">
            <w:pPr>
              <w:pStyle w:val="ListParagraph"/>
              <w:numPr>
                <w:ilvl w:val="0"/>
                <w:numId w:val="4"/>
              </w:numPr>
              <w:rPr>
                <w:rFonts w:ascii="High Tower Text" w:hAnsi="High Tower Text"/>
              </w:rPr>
            </w:pPr>
            <w:r w:rsidRPr="00126D2F">
              <w:rPr>
                <w:rFonts w:ascii="High Tower Text" w:hAnsi="High Tower Text"/>
              </w:rPr>
              <w:t>Provide appropriate well-being support for pupils and families in order for pupils to access learning within and beyond the classroom.</w:t>
            </w:r>
          </w:p>
          <w:p w:rsidR="00943964" w:rsidRDefault="00943964" w:rsidP="00641B89">
            <w:pPr>
              <w:ind w:left="720"/>
            </w:pPr>
          </w:p>
        </w:tc>
      </w:tr>
    </w:tbl>
    <w:p w:rsidR="00641B89" w:rsidRDefault="00641B89">
      <w:pPr>
        <w:spacing w:after="138"/>
        <w:ind w:left="-5" w:hanging="10"/>
        <w:rPr>
          <w:rFonts w:ascii="High Tower Text" w:eastAsia="High Tower Text" w:hAnsi="High Tower Text" w:cs="High Tower Text"/>
          <w:color w:val="104F75"/>
          <w:sz w:val="32"/>
        </w:rPr>
      </w:pPr>
    </w:p>
    <w:p w:rsidR="00641B89" w:rsidRDefault="00641B89">
      <w:pPr>
        <w:spacing w:after="138"/>
        <w:ind w:left="-5" w:hanging="10"/>
        <w:rPr>
          <w:rFonts w:ascii="High Tower Text" w:eastAsia="High Tower Text" w:hAnsi="High Tower Text" w:cs="High Tower Text"/>
          <w:color w:val="104F75"/>
          <w:sz w:val="32"/>
        </w:rPr>
      </w:pPr>
    </w:p>
    <w:p w:rsidR="00641B89" w:rsidRDefault="00641B89">
      <w:pPr>
        <w:spacing w:after="138"/>
        <w:ind w:left="-5" w:hanging="10"/>
        <w:rPr>
          <w:rFonts w:ascii="High Tower Text" w:eastAsia="High Tower Text" w:hAnsi="High Tower Text" w:cs="High Tower Text"/>
          <w:color w:val="104F75"/>
          <w:sz w:val="32"/>
        </w:rPr>
      </w:pPr>
    </w:p>
    <w:p w:rsidR="00641B89" w:rsidRDefault="00641B89">
      <w:pPr>
        <w:spacing w:after="138"/>
        <w:ind w:left="-5" w:hanging="10"/>
        <w:rPr>
          <w:rFonts w:ascii="High Tower Text" w:eastAsia="High Tower Text" w:hAnsi="High Tower Text" w:cs="High Tower Text"/>
          <w:color w:val="104F75"/>
          <w:sz w:val="32"/>
        </w:rPr>
      </w:pPr>
    </w:p>
    <w:p w:rsidR="00641B89" w:rsidRDefault="00641B89">
      <w:pPr>
        <w:spacing w:after="138"/>
        <w:ind w:left="-5" w:hanging="10"/>
        <w:rPr>
          <w:rFonts w:ascii="High Tower Text" w:eastAsia="High Tower Text" w:hAnsi="High Tower Text" w:cs="High Tower Text"/>
          <w:color w:val="104F75"/>
          <w:sz w:val="32"/>
        </w:rPr>
      </w:pPr>
    </w:p>
    <w:p w:rsidR="00943964" w:rsidRDefault="007E3534">
      <w:pPr>
        <w:spacing w:after="138"/>
        <w:ind w:left="-5" w:hanging="10"/>
      </w:pPr>
      <w:r>
        <w:rPr>
          <w:rFonts w:ascii="High Tower Text" w:eastAsia="High Tower Text" w:hAnsi="High Tower Text" w:cs="High Tower Text"/>
          <w:color w:val="104F75"/>
          <w:sz w:val="32"/>
        </w:rPr>
        <w:t xml:space="preserve">Challenges </w:t>
      </w:r>
    </w:p>
    <w:p w:rsidR="00943964" w:rsidRDefault="007E3534">
      <w:pPr>
        <w:spacing w:after="11" w:line="249" w:lineRule="auto"/>
        <w:ind w:left="-5" w:hanging="10"/>
        <w:rPr>
          <w:rFonts w:ascii="High Tower Text" w:eastAsia="High Tower Text" w:hAnsi="High Tower Text" w:cs="High Tower Text"/>
          <w:color w:val="0D0D0D"/>
          <w:sz w:val="24"/>
        </w:rPr>
      </w:pPr>
      <w:r>
        <w:rPr>
          <w:rFonts w:ascii="High Tower Text" w:eastAsia="High Tower Text" w:hAnsi="High Tower Text" w:cs="High Tower Text"/>
          <w:sz w:val="24"/>
        </w:rPr>
        <w:t>This details the key challenges to achievement that we have identified among our disadvantaged pupils.</w:t>
      </w:r>
      <w:r>
        <w:rPr>
          <w:rFonts w:ascii="High Tower Text" w:eastAsia="High Tower Text" w:hAnsi="High Tower Text" w:cs="High Tower Text"/>
          <w:color w:val="0D0D0D"/>
          <w:sz w:val="24"/>
        </w:rPr>
        <w:t xml:space="preserve"> </w:t>
      </w:r>
    </w:p>
    <w:p w:rsidR="0060133B" w:rsidRDefault="0060133B">
      <w:pPr>
        <w:spacing w:after="11" w:line="249" w:lineRule="auto"/>
        <w:ind w:left="-5" w:hanging="10"/>
      </w:pPr>
    </w:p>
    <w:tbl>
      <w:tblPr>
        <w:tblStyle w:val="TableGrid"/>
        <w:tblW w:w="9485" w:type="dxa"/>
        <w:tblInd w:w="7" w:type="dxa"/>
        <w:tblCellMar>
          <w:top w:w="101" w:type="dxa"/>
          <w:left w:w="166" w:type="dxa"/>
          <w:right w:w="115" w:type="dxa"/>
        </w:tblCellMar>
        <w:tblLook w:val="04A0" w:firstRow="1" w:lastRow="0" w:firstColumn="1" w:lastColumn="0" w:noHBand="0" w:noVBand="1"/>
      </w:tblPr>
      <w:tblGrid>
        <w:gridCol w:w="1476"/>
        <w:gridCol w:w="8009"/>
      </w:tblGrid>
      <w:tr w:rsidR="00943964">
        <w:trPr>
          <w:trHeight w:val="685"/>
        </w:trPr>
        <w:tc>
          <w:tcPr>
            <w:tcW w:w="1476" w:type="dxa"/>
            <w:tcBorders>
              <w:top w:val="single" w:sz="4" w:space="0" w:color="000000"/>
              <w:left w:val="single" w:sz="4" w:space="0" w:color="000000"/>
              <w:bottom w:val="single" w:sz="4" w:space="0" w:color="000000"/>
              <w:right w:val="single" w:sz="4" w:space="0" w:color="000000"/>
            </w:tcBorders>
            <w:shd w:val="clear" w:color="auto" w:fill="D8E2E9"/>
          </w:tcPr>
          <w:p w:rsidR="00943964" w:rsidRDefault="007E3534">
            <w:pPr>
              <w:ind w:left="1"/>
            </w:pPr>
            <w:r>
              <w:rPr>
                <w:rFonts w:ascii="High Tower Text" w:eastAsia="High Tower Text" w:hAnsi="High Tower Text" w:cs="High Tower Text"/>
                <w:color w:val="0D0D0D"/>
                <w:sz w:val="24"/>
              </w:rPr>
              <w:t xml:space="preserve">Challenge number </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Pr>
          <w:p w:rsidR="00943964" w:rsidRDefault="007E3534">
            <w:r>
              <w:rPr>
                <w:rFonts w:ascii="High Tower Text" w:eastAsia="High Tower Text" w:hAnsi="High Tower Text" w:cs="High Tower Text"/>
                <w:color w:val="0D0D0D"/>
                <w:sz w:val="24"/>
              </w:rPr>
              <w:t xml:space="preserve">Detail of challenge  </w:t>
            </w:r>
          </w:p>
        </w:tc>
      </w:tr>
      <w:tr w:rsidR="00641B89">
        <w:trPr>
          <w:trHeight w:val="644"/>
        </w:trPr>
        <w:tc>
          <w:tcPr>
            <w:tcW w:w="1476" w:type="dxa"/>
            <w:tcBorders>
              <w:top w:val="single" w:sz="4" w:space="0" w:color="000000"/>
              <w:left w:val="single" w:sz="4" w:space="0" w:color="000000"/>
              <w:bottom w:val="single" w:sz="4" w:space="0" w:color="000000"/>
              <w:right w:val="single" w:sz="4" w:space="0" w:color="000000"/>
            </w:tcBorders>
          </w:tcPr>
          <w:p w:rsidR="00641B89" w:rsidRPr="00E42B9E" w:rsidRDefault="00641B89" w:rsidP="00E42B9E">
            <w:pPr>
              <w:ind w:left="1"/>
              <w:jc w:val="center"/>
              <w:rPr>
                <w:sz w:val="32"/>
              </w:rPr>
            </w:pPr>
            <w:r w:rsidRPr="00E42B9E">
              <w:rPr>
                <w:rFonts w:ascii="High Tower Text" w:eastAsia="High Tower Text" w:hAnsi="High Tower Text" w:cs="High Tower Text"/>
                <w:color w:val="0D0D0D"/>
                <w:sz w:val="32"/>
              </w:rPr>
              <w:t>1</w:t>
            </w:r>
          </w:p>
        </w:tc>
        <w:tc>
          <w:tcPr>
            <w:tcW w:w="8009" w:type="dxa"/>
            <w:tcBorders>
              <w:top w:val="single" w:sz="4" w:space="0" w:color="000000"/>
              <w:left w:val="single" w:sz="4" w:space="0" w:color="000000"/>
              <w:bottom w:val="single" w:sz="4" w:space="0" w:color="000000"/>
              <w:right w:val="single" w:sz="4" w:space="0" w:color="000000"/>
            </w:tcBorders>
          </w:tcPr>
          <w:p w:rsidR="00641B89" w:rsidRPr="00E42B9E" w:rsidRDefault="00641B89" w:rsidP="00E42B9E">
            <w:pPr>
              <w:pStyle w:val="TableRowCentered"/>
              <w:ind w:left="0"/>
              <w:rPr>
                <w:rFonts w:ascii="High Tower Text" w:hAnsi="High Tower Text"/>
                <w:sz w:val="28"/>
                <w:szCs w:val="24"/>
              </w:rPr>
            </w:pPr>
            <w:r w:rsidRPr="00E42B9E">
              <w:rPr>
                <w:rFonts w:ascii="High Tower Text" w:hAnsi="High Tower Text"/>
                <w:iCs/>
                <w:sz w:val="28"/>
                <w:szCs w:val="24"/>
              </w:rPr>
              <w:t>Readiness for learning of pupils</w:t>
            </w:r>
          </w:p>
        </w:tc>
      </w:tr>
      <w:tr w:rsidR="00641B89">
        <w:trPr>
          <w:trHeight w:val="641"/>
        </w:trPr>
        <w:tc>
          <w:tcPr>
            <w:tcW w:w="1476" w:type="dxa"/>
            <w:tcBorders>
              <w:top w:val="single" w:sz="4" w:space="0" w:color="000000"/>
              <w:left w:val="single" w:sz="4" w:space="0" w:color="000000"/>
              <w:bottom w:val="single" w:sz="4" w:space="0" w:color="000000"/>
              <w:right w:val="single" w:sz="4" w:space="0" w:color="000000"/>
            </w:tcBorders>
          </w:tcPr>
          <w:p w:rsidR="00641B89" w:rsidRPr="00E42B9E" w:rsidRDefault="00641B89" w:rsidP="00E42B9E">
            <w:pPr>
              <w:ind w:left="1"/>
              <w:jc w:val="center"/>
              <w:rPr>
                <w:sz w:val="32"/>
              </w:rPr>
            </w:pPr>
            <w:r w:rsidRPr="00E42B9E">
              <w:rPr>
                <w:rFonts w:ascii="High Tower Text" w:eastAsia="High Tower Text" w:hAnsi="High Tower Text" w:cs="High Tower Text"/>
                <w:color w:val="0D0D0D"/>
                <w:sz w:val="32"/>
              </w:rPr>
              <w:t>2</w:t>
            </w:r>
          </w:p>
        </w:tc>
        <w:tc>
          <w:tcPr>
            <w:tcW w:w="8009" w:type="dxa"/>
            <w:tcBorders>
              <w:top w:val="single" w:sz="4" w:space="0" w:color="000000"/>
              <w:left w:val="single" w:sz="4" w:space="0" w:color="000000"/>
              <w:bottom w:val="single" w:sz="4" w:space="0" w:color="000000"/>
              <w:right w:val="single" w:sz="4" w:space="0" w:color="000000"/>
            </w:tcBorders>
          </w:tcPr>
          <w:p w:rsidR="00641B89" w:rsidRPr="00E42B9E" w:rsidRDefault="00641B89" w:rsidP="00E42B9E">
            <w:pPr>
              <w:pStyle w:val="TableRowCentered"/>
              <w:ind w:left="0"/>
              <w:rPr>
                <w:rFonts w:ascii="High Tower Text" w:hAnsi="High Tower Text"/>
                <w:sz w:val="28"/>
                <w:szCs w:val="24"/>
              </w:rPr>
            </w:pPr>
            <w:r w:rsidRPr="00E42B9E">
              <w:rPr>
                <w:rFonts w:ascii="High Tower Text" w:hAnsi="High Tower Text"/>
                <w:sz w:val="28"/>
                <w:szCs w:val="24"/>
              </w:rPr>
              <w:t>Parental engagement / support at home / families emotional needs</w:t>
            </w:r>
          </w:p>
        </w:tc>
      </w:tr>
      <w:tr w:rsidR="00641B89" w:rsidTr="00E42B9E">
        <w:trPr>
          <w:trHeight w:val="581"/>
        </w:trPr>
        <w:tc>
          <w:tcPr>
            <w:tcW w:w="1476" w:type="dxa"/>
            <w:tcBorders>
              <w:top w:val="single" w:sz="4" w:space="0" w:color="000000"/>
              <w:left w:val="single" w:sz="4" w:space="0" w:color="000000"/>
              <w:bottom w:val="single" w:sz="4" w:space="0" w:color="000000"/>
              <w:right w:val="single" w:sz="4" w:space="0" w:color="000000"/>
            </w:tcBorders>
          </w:tcPr>
          <w:p w:rsidR="00641B89" w:rsidRPr="00E42B9E" w:rsidRDefault="00641B89" w:rsidP="00E42B9E">
            <w:pPr>
              <w:ind w:left="1"/>
              <w:jc w:val="center"/>
              <w:rPr>
                <w:sz w:val="32"/>
              </w:rPr>
            </w:pPr>
            <w:r w:rsidRPr="00E42B9E">
              <w:rPr>
                <w:rFonts w:ascii="High Tower Text" w:eastAsia="High Tower Text" w:hAnsi="High Tower Text" w:cs="High Tower Text"/>
                <w:color w:val="0D0D0D"/>
                <w:sz w:val="32"/>
              </w:rPr>
              <w:t>3</w:t>
            </w:r>
          </w:p>
        </w:tc>
        <w:tc>
          <w:tcPr>
            <w:tcW w:w="8009" w:type="dxa"/>
            <w:tcBorders>
              <w:top w:val="single" w:sz="4" w:space="0" w:color="000000"/>
              <w:left w:val="single" w:sz="4" w:space="0" w:color="000000"/>
              <w:bottom w:val="single" w:sz="4" w:space="0" w:color="000000"/>
              <w:right w:val="single" w:sz="4" w:space="0" w:color="000000"/>
            </w:tcBorders>
          </w:tcPr>
          <w:p w:rsidR="00641B89" w:rsidRPr="00E42B9E" w:rsidRDefault="00641B89" w:rsidP="00E42B9E">
            <w:pPr>
              <w:pStyle w:val="TableRowCentered"/>
              <w:ind w:left="0"/>
              <w:rPr>
                <w:rFonts w:ascii="High Tower Text" w:hAnsi="High Tower Text"/>
                <w:sz w:val="28"/>
                <w:szCs w:val="24"/>
              </w:rPr>
            </w:pPr>
            <w:r w:rsidRPr="00E42B9E">
              <w:rPr>
                <w:rFonts w:ascii="High Tower Text" w:hAnsi="High Tower Text"/>
                <w:sz w:val="28"/>
                <w:szCs w:val="24"/>
              </w:rPr>
              <w:t>Academic ability</w:t>
            </w:r>
          </w:p>
        </w:tc>
      </w:tr>
      <w:tr w:rsidR="00641B89" w:rsidTr="00E42B9E">
        <w:trPr>
          <w:trHeight w:val="585"/>
        </w:trPr>
        <w:tc>
          <w:tcPr>
            <w:tcW w:w="1476" w:type="dxa"/>
            <w:tcBorders>
              <w:top w:val="single" w:sz="4" w:space="0" w:color="000000"/>
              <w:left w:val="single" w:sz="4" w:space="0" w:color="000000"/>
              <w:bottom w:val="single" w:sz="4" w:space="0" w:color="000000"/>
              <w:right w:val="single" w:sz="4" w:space="0" w:color="000000"/>
            </w:tcBorders>
          </w:tcPr>
          <w:p w:rsidR="00641B89" w:rsidRPr="00E42B9E" w:rsidRDefault="00641B89" w:rsidP="00E42B9E">
            <w:pPr>
              <w:ind w:left="1"/>
              <w:jc w:val="center"/>
              <w:rPr>
                <w:sz w:val="32"/>
              </w:rPr>
            </w:pPr>
            <w:r w:rsidRPr="00E42B9E">
              <w:rPr>
                <w:rFonts w:ascii="High Tower Text" w:eastAsia="High Tower Text" w:hAnsi="High Tower Text" w:cs="High Tower Text"/>
                <w:color w:val="0D0D0D"/>
                <w:sz w:val="32"/>
              </w:rPr>
              <w:t>4</w:t>
            </w:r>
          </w:p>
        </w:tc>
        <w:tc>
          <w:tcPr>
            <w:tcW w:w="8009" w:type="dxa"/>
            <w:tcBorders>
              <w:top w:val="single" w:sz="4" w:space="0" w:color="000000"/>
              <w:left w:val="single" w:sz="4" w:space="0" w:color="000000"/>
              <w:bottom w:val="single" w:sz="4" w:space="0" w:color="000000"/>
              <w:right w:val="single" w:sz="4" w:space="0" w:color="000000"/>
            </w:tcBorders>
          </w:tcPr>
          <w:p w:rsidR="00641B89" w:rsidRPr="00E42B9E" w:rsidRDefault="00641B89" w:rsidP="00E42B9E">
            <w:pPr>
              <w:pStyle w:val="TableRowCentered"/>
              <w:ind w:left="0"/>
              <w:rPr>
                <w:rFonts w:ascii="High Tower Text" w:hAnsi="High Tower Text"/>
                <w:iCs/>
                <w:sz w:val="28"/>
                <w:szCs w:val="24"/>
              </w:rPr>
            </w:pPr>
            <w:r w:rsidRPr="00E42B9E">
              <w:rPr>
                <w:rFonts w:ascii="High Tower Text" w:hAnsi="High Tower Text"/>
                <w:iCs/>
                <w:sz w:val="28"/>
                <w:szCs w:val="24"/>
              </w:rPr>
              <w:t>School attendance and punctuality</w:t>
            </w:r>
          </w:p>
        </w:tc>
      </w:tr>
      <w:tr w:rsidR="00641B89">
        <w:trPr>
          <w:trHeight w:val="643"/>
        </w:trPr>
        <w:tc>
          <w:tcPr>
            <w:tcW w:w="1476" w:type="dxa"/>
            <w:tcBorders>
              <w:top w:val="single" w:sz="4" w:space="0" w:color="000000"/>
              <w:left w:val="single" w:sz="4" w:space="0" w:color="000000"/>
              <w:bottom w:val="single" w:sz="4" w:space="0" w:color="000000"/>
              <w:right w:val="single" w:sz="4" w:space="0" w:color="000000"/>
            </w:tcBorders>
          </w:tcPr>
          <w:p w:rsidR="00641B89" w:rsidRPr="00E42B9E" w:rsidRDefault="00641B89" w:rsidP="00E42B9E">
            <w:pPr>
              <w:ind w:left="1"/>
              <w:jc w:val="center"/>
              <w:rPr>
                <w:sz w:val="32"/>
              </w:rPr>
            </w:pPr>
            <w:r w:rsidRPr="00E42B9E">
              <w:rPr>
                <w:rFonts w:ascii="High Tower Text" w:eastAsia="High Tower Text" w:hAnsi="High Tower Text" w:cs="High Tower Text"/>
                <w:color w:val="0D0D0D"/>
                <w:sz w:val="32"/>
              </w:rPr>
              <w:t>5</w:t>
            </w:r>
          </w:p>
        </w:tc>
        <w:tc>
          <w:tcPr>
            <w:tcW w:w="8009" w:type="dxa"/>
            <w:tcBorders>
              <w:top w:val="single" w:sz="4" w:space="0" w:color="000000"/>
              <w:left w:val="single" w:sz="4" w:space="0" w:color="000000"/>
              <w:bottom w:val="single" w:sz="4" w:space="0" w:color="000000"/>
              <w:right w:val="single" w:sz="4" w:space="0" w:color="000000"/>
            </w:tcBorders>
          </w:tcPr>
          <w:p w:rsidR="00641B89" w:rsidRPr="00E42B9E" w:rsidRDefault="00641B89" w:rsidP="00E42B9E">
            <w:pPr>
              <w:pStyle w:val="TableRowCentered"/>
              <w:ind w:left="0"/>
              <w:rPr>
                <w:rFonts w:ascii="High Tower Text" w:hAnsi="High Tower Text"/>
                <w:iCs/>
                <w:sz w:val="28"/>
                <w:szCs w:val="24"/>
              </w:rPr>
            </w:pPr>
            <w:r w:rsidRPr="00E42B9E">
              <w:rPr>
                <w:rFonts w:ascii="High Tower Text" w:hAnsi="High Tower Text"/>
                <w:iCs/>
                <w:sz w:val="28"/>
                <w:szCs w:val="24"/>
              </w:rPr>
              <w:t>Access to wider opportunities</w:t>
            </w:r>
          </w:p>
        </w:tc>
      </w:tr>
    </w:tbl>
    <w:p w:rsidR="00641B89" w:rsidRDefault="00641B89">
      <w:pPr>
        <w:spacing w:after="138"/>
        <w:ind w:left="-5" w:hanging="10"/>
        <w:rPr>
          <w:rFonts w:ascii="High Tower Text" w:eastAsia="High Tower Text" w:hAnsi="High Tower Text" w:cs="High Tower Text"/>
          <w:color w:val="104F75"/>
          <w:sz w:val="32"/>
        </w:rPr>
      </w:pPr>
    </w:p>
    <w:p w:rsidR="00641B89" w:rsidRDefault="00641B89">
      <w:pPr>
        <w:spacing w:after="138"/>
        <w:ind w:left="-5" w:hanging="10"/>
        <w:rPr>
          <w:rFonts w:ascii="High Tower Text" w:eastAsia="High Tower Text" w:hAnsi="High Tower Text" w:cs="High Tower Text"/>
          <w:color w:val="104F75"/>
          <w:sz w:val="32"/>
        </w:rPr>
      </w:pPr>
    </w:p>
    <w:p w:rsidR="00641B89" w:rsidRDefault="00641B89">
      <w:pPr>
        <w:spacing w:after="138"/>
        <w:ind w:left="-5" w:hanging="10"/>
        <w:rPr>
          <w:rFonts w:ascii="High Tower Text" w:eastAsia="High Tower Text" w:hAnsi="High Tower Text" w:cs="High Tower Text"/>
          <w:color w:val="104F75"/>
          <w:sz w:val="32"/>
        </w:rPr>
      </w:pPr>
    </w:p>
    <w:p w:rsidR="00641B89" w:rsidRDefault="00641B89">
      <w:pPr>
        <w:spacing w:after="138"/>
        <w:ind w:left="-5" w:hanging="10"/>
        <w:rPr>
          <w:rFonts w:ascii="High Tower Text" w:eastAsia="High Tower Text" w:hAnsi="High Tower Text" w:cs="High Tower Text"/>
          <w:color w:val="104F75"/>
          <w:sz w:val="32"/>
        </w:rPr>
      </w:pPr>
    </w:p>
    <w:p w:rsidR="00641B89" w:rsidRDefault="00641B89">
      <w:pPr>
        <w:spacing w:after="138"/>
        <w:ind w:left="-5" w:hanging="10"/>
        <w:rPr>
          <w:rFonts w:ascii="High Tower Text" w:eastAsia="High Tower Text" w:hAnsi="High Tower Text" w:cs="High Tower Text"/>
          <w:color w:val="104F75"/>
          <w:sz w:val="32"/>
        </w:rPr>
      </w:pPr>
    </w:p>
    <w:p w:rsidR="00641B89" w:rsidRDefault="00641B89">
      <w:pPr>
        <w:spacing w:after="138"/>
        <w:ind w:left="-5" w:hanging="10"/>
        <w:rPr>
          <w:rFonts w:ascii="High Tower Text" w:eastAsia="High Tower Text" w:hAnsi="High Tower Text" w:cs="High Tower Text"/>
          <w:color w:val="104F75"/>
          <w:sz w:val="32"/>
        </w:rPr>
      </w:pPr>
    </w:p>
    <w:p w:rsidR="00641B89" w:rsidRDefault="00641B89">
      <w:pPr>
        <w:spacing w:after="138"/>
        <w:ind w:left="-5" w:hanging="10"/>
        <w:rPr>
          <w:rFonts w:ascii="High Tower Text" w:eastAsia="High Tower Text" w:hAnsi="High Tower Text" w:cs="High Tower Text"/>
          <w:color w:val="104F75"/>
          <w:sz w:val="32"/>
        </w:rPr>
      </w:pPr>
    </w:p>
    <w:p w:rsidR="00641B89" w:rsidRDefault="00641B89">
      <w:pPr>
        <w:spacing w:after="138"/>
        <w:ind w:left="-5" w:hanging="10"/>
        <w:rPr>
          <w:rFonts w:ascii="High Tower Text" w:eastAsia="High Tower Text" w:hAnsi="High Tower Text" w:cs="High Tower Text"/>
          <w:color w:val="104F75"/>
          <w:sz w:val="32"/>
        </w:rPr>
      </w:pPr>
    </w:p>
    <w:p w:rsidR="00641B89" w:rsidRDefault="00641B89">
      <w:pPr>
        <w:spacing w:after="138"/>
        <w:ind w:left="-5" w:hanging="10"/>
        <w:rPr>
          <w:rFonts w:ascii="High Tower Text" w:eastAsia="High Tower Text" w:hAnsi="High Tower Text" w:cs="High Tower Text"/>
          <w:color w:val="104F75"/>
          <w:sz w:val="32"/>
        </w:rPr>
      </w:pPr>
    </w:p>
    <w:p w:rsidR="00641B89" w:rsidRDefault="00641B89">
      <w:pPr>
        <w:spacing w:after="138"/>
        <w:ind w:left="-5" w:hanging="10"/>
        <w:rPr>
          <w:rFonts w:ascii="High Tower Text" w:eastAsia="High Tower Text" w:hAnsi="High Tower Text" w:cs="High Tower Text"/>
          <w:color w:val="104F75"/>
          <w:sz w:val="32"/>
        </w:rPr>
      </w:pPr>
    </w:p>
    <w:p w:rsidR="00641B89" w:rsidRDefault="00641B89">
      <w:pPr>
        <w:spacing w:after="138"/>
        <w:ind w:left="-5" w:hanging="10"/>
        <w:rPr>
          <w:rFonts w:ascii="High Tower Text" w:eastAsia="High Tower Text" w:hAnsi="High Tower Text" w:cs="High Tower Text"/>
          <w:color w:val="104F75"/>
          <w:sz w:val="32"/>
        </w:rPr>
      </w:pPr>
    </w:p>
    <w:p w:rsidR="00E42B9E" w:rsidRDefault="00E42B9E">
      <w:pPr>
        <w:spacing w:after="138"/>
        <w:ind w:left="-5" w:hanging="10"/>
        <w:rPr>
          <w:rFonts w:ascii="High Tower Text" w:eastAsia="High Tower Text" w:hAnsi="High Tower Text" w:cs="High Tower Text"/>
          <w:color w:val="104F75"/>
          <w:sz w:val="32"/>
        </w:rPr>
      </w:pPr>
    </w:p>
    <w:p w:rsidR="00E42B9E" w:rsidRDefault="00E42B9E">
      <w:pPr>
        <w:spacing w:after="138"/>
        <w:ind w:left="-5" w:hanging="10"/>
        <w:rPr>
          <w:rFonts w:ascii="High Tower Text" w:eastAsia="High Tower Text" w:hAnsi="High Tower Text" w:cs="High Tower Text"/>
          <w:color w:val="104F75"/>
          <w:sz w:val="32"/>
        </w:rPr>
      </w:pPr>
    </w:p>
    <w:p w:rsidR="00641B89" w:rsidRDefault="00641B89">
      <w:pPr>
        <w:spacing w:after="138"/>
        <w:ind w:left="-5" w:hanging="10"/>
        <w:rPr>
          <w:rFonts w:ascii="High Tower Text" w:eastAsia="High Tower Text" w:hAnsi="High Tower Text" w:cs="High Tower Text"/>
          <w:color w:val="104F75"/>
          <w:sz w:val="32"/>
        </w:rPr>
      </w:pPr>
    </w:p>
    <w:p w:rsidR="00641B89" w:rsidRDefault="00641B89">
      <w:pPr>
        <w:spacing w:after="138"/>
        <w:ind w:left="-5" w:hanging="10"/>
        <w:rPr>
          <w:rFonts w:ascii="High Tower Text" w:eastAsia="High Tower Text" w:hAnsi="High Tower Text" w:cs="High Tower Text"/>
          <w:color w:val="104F75"/>
          <w:sz w:val="32"/>
        </w:rPr>
      </w:pPr>
    </w:p>
    <w:p w:rsidR="00943964" w:rsidRDefault="007E3534">
      <w:pPr>
        <w:spacing w:after="138"/>
        <w:ind w:left="-5" w:hanging="10"/>
      </w:pPr>
      <w:r>
        <w:rPr>
          <w:rFonts w:ascii="High Tower Text" w:eastAsia="High Tower Text" w:hAnsi="High Tower Text" w:cs="High Tower Text"/>
          <w:color w:val="104F75"/>
          <w:sz w:val="32"/>
        </w:rPr>
        <w:t xml:space="preserve">Intended outcomes  </w:t>
      </w:r>
    </w:p>
    <w:p w:rsidR="00943964" w:rsidRDefault="007E3534">
      <w:pPr>
        <w:spacing w:after="11" w:line="249" w:lineRule="auto"/>
        <w:ind w:left="-5" w:hanging="10"/>
        <w:rPr>
          <w:rFonts w:ascii="High Tower Text" w:eastAsia="High Tower Text" w:hAnsi="High Tower Text" w:cs="High Tower Text"/>
          <w:color w:val="0D0D0D"/>
          <w:sz w:val="24"/>
        </w:rPr>
      </w:pPr>
      <w:r>
        <w:rPr>
          <w:rFonts w:ascii="High Tower Text" w:eastAsia="High Tower Text" w:hAnsi="High Tower Text" w:cs="High Tower Text"/>
          <w:sz w:val="24"/>
        </w:rPr>
        <w:t xml:space="preserve">This explains the outcomes we are aiming for </w:t>
      </w:r>
      <w:r>
        <w:rPr>
          <w:rFonts w:ascii="High Tower Text" w:eastAsia="High Tower Text" w:hAnsi="High Tower Text" w:cs="High Tower Text"/>
          <w:sz w:val="24"/>
          <w:u w:val="single" w:color="000000"/>
        </w:rPr>
        <w:t>by the end of our current strategy plan</w:t>
      </w:r>
      <w:r>
        <w:rPr>
          <w:rFonts w:ascii="High Tower Text" w:eastAsia="High Tower Text" w:hAnsi="High Tower Text" w:cs="High Tower Text"/>
          <w:sz w:val="24"/>
        </w:rPr>
        <w:t>, and how we will measure whether they have been achieved.</w:t>
      </w:r>
      <w:r>
        <w:rPr>
          <w:rFonts w:ascii="High Tower Text" w:eastAsia="High Tower Text" w:hAnsi="High Tower Text" w:cs="High Tower Text"/>
          <w:color w:val="0D0D0D"/>
          <w:sz w:val="24"/>
        </w:rPr>
        <w:t xml:space="preserve"> </w:t>
      </w:r>
    </w:p>
    <w:p w:rsidR="00641B89" w:rsidRDefault="00641B89">
      <w:pPr>
        <w:spacing w:after="11" w:line="249" w:lineRule="auto"/>
        <w:ind w:left="-5" w:hanging="10"/>
      </w:pPr>
    </w:p>
    <w:tbl>
      <w:tblPr>
        <w:tblStyle w:val="TableGrid"/>
        <w:tblW w:w="9486" w:type="dxa"/>
        <w:tblInd w:w="7" w:type="dxa"/>
        <w:tblCellMar>
          <w:top w:w="41" w:type="dxa"/>
          <w:left w:w="166" w:type="dxa"/>
          <w:right w:w="116" w:type="dxa"/>
        </w:tblCellMar>
        <w:tblLook w:val="04A0" w:firstRow="1" w:lastRow="0" w:firstColumn="1" w:lastColumn="0" w:noHBand="0" w:noVBand="1"/>
      </w:tblPr>
      <w:tblGrid>
        <w:gridCol w:w="4816"/>
        <w:gridCol w:w="4670"/>
      </w:tblGrid>
      <w:tr w:rsidR="00943964" w:rsidTr="00641B89">
        <w:trPr>
          <w:trHeight w:val="406"/>
        </w:trPr>
        <w:tc>
          <w:tcPr>
            <w:tcW w:w="4816" w:type="dxa"/>
            <w:tcBorders>
              <w:top w:val="single" w:sz="4" w:space="0" w:color="000000"/>
              <w:left w:val="single" w:sz="4" w:space="0" w:color="000000"/>
              <w:bottom w:val="single" w:sz="4" w:space="0" w:color="000000"/>
              <w:right w:val="single" w:sz="4" w:space="0" w:color="000000"/>
            </w:tcBorders>
            <w:shd w:val="clear" w:color="auto" w:fill="D8E2E9"/>
          </w:tcPr>
          <w:p w:rsidR="00943964" w:rsidRDefault="007E3534">
            <w:r>
              <w:rPr>
                <w:rFonts w:ascii="High Tower Text" w:eastAsia="High Tower Text" w:hAnsi="High Tower Text" w:cs="High Tower Text"/>
                <w:color w:val="0D0D0D"/>
                <w:sz w:val="24"/>
              </w:rPr>
              <w:t xml:space="preserve">Intended outcome </w:t>
            </w:r>
          </w:p>
        </w:tc>
        <w:tc>
          <w:tcPr>
            <w:tcW w:w="4670" w:type="dxa"/>
            <w:tcBorders>
              <w:top w:val="single" w:sz="4" w:space="0" w:color="000000"/>
              <w:left w:val="single" w:sz="4" w:space="0" w:color="000000"/>
              <w:bottom w:val="single" w:sz="4" w:space="0" w:color="000000"/>
              <w:right w:val="single" w:sz="4" w:space="0" w:color="000000"/>
            </w:tcBorders>
            <w:shd w:val="clear" w:color="auto" w:fill="D8E2E9"/>
          </w:tcPr>
          <w:p w:rsidR="00943964" w:rsidRDefault="007E3534">
            <w:r>
              <w:rPr>
                <w:rFonts w:ascii="High Tower Text" w:eastAsia="High Tower Text" w:hAnsi="High Tower Text" w:cs="High Tower Text"/>
                <w:color w:val="0D0D0D"/>
                <w:sz w:val="24"/>
              </w:rPr>
              <w:t xml:space="preserve">Success criteria </w:t>
            </w:r>
          </w:p>
        </w:tc>
      </w:tr>
      <w:tr w:rsidR="00641B89" w:rsidTr="00641B89">
        <w:trPr>
          <w:trHeight w:val="971"/>
        </w:trPr>
        <w:tc>
          <w:tcPr>
            <w:tcW w:w="4816" w:type="dxa"/>
            <w:tcBorders>
              <w:top w:val="single" w:sz="4" w:space="0" w:color="000000"/>
              <w:left w:val="single" w:sz="4" w:space="0" w:color="000000"/>
              <w:bottom w:val="single" w:sz="4" w:space="0" w:color="000000"/>
              <w:right w:val="single" w:sz="4" w:space="0" w:color="000000"/>
            </w:tcBorders>
          </w:tcPr>
          <w:p w:rsidR="00641B89" w:rsidRPr="00EC4977" w:rsidRDefault="00641B89" w:rsidP="00641B89">
            <w:pPr>
              <w:pStyle w:val="TableRow"/>
              <w:ind w:left="0"/>
              <w:rPr>
                <w:rFonts w:ascii="High Tower Text" w:hAnsi="High Tower Text"/>
                <w:color w:val="auto"/>
              </w:rPr>
            </w:pPr>
            <w:r>
              <w:rPr>
                <w:rFonts w:ascii="High Tower Text" w:hAnsi="High Tower Text"/>
                <w:color w:val="auto"/>
              </w:rPr>
              <w:t>Year One Phonics</w:t>
            </w:r>
          </w:p>
        </w:tc>
        <w:tc>
          <w:tcPr>
            <w:tcW w:w="4670" w:type="dxa"/>
            <w:tcBorders>
              <w:top w:val="single" w:sz="4" w:space="0" w:color="000000"/>
              <w:left w:val="single" w:sz="4" w:space="0" w:color="000000"/>
              <w:bottom w:val="single" w:sz="4" w:space="0" w:color="000000"/>
              <w:right w:val="single" w:sz="4" w:space="0" w:color="000000"/>
            </w:tcBorders>
          </w:tcPr>
          <w:p w:rsidR="00641B89" w:rsidRPr="007B1B9D" w:rsidRDefault="00641B89" w:rsidP="00641B89">
            <w:pPr>
              <w:pStyle w:val="TableRowCentered"/>
              <w:jc w:val="left"/>
              <w:rPr>
                <w:rFonts w:ascii="High Tower Text" w:hAnsi="High Tower Text"/>
                <w:szCs w:val="24"/>
              </w:rPr>
            </w:pPr>
            <w:r w:rsidRPr="007B1B9D">
              <w:rPr>
                <w:rFonts w:ascii="High Tower Text" w:hAnsi="High Tower Text"/>
                <w:szCs w:val="24"/>
              </w:rPr>
              <w:t>All disadvantaged children achieve their individual targets and make at least expected progress.</w:t>
            </w:r>
          </w:p>
        </w:tc>
      </w:tr>
      <w:tr w:rsidR="00641B89" w:rsidTr="00641B89">
        <w:trPr>
          <w:trHeight w:val="1244"/>
        </w:trPr>
        <w:tc>
          <w:tcPr>
            <w:tcW w:w="4816" w:type="dxa"/>
            <w:tcBorders>
              <w:top w:val="single" w:sz="4" w:space="0" w:color="000000"/>
              <w:left w:val="single" w:sz="4" w:space="0" w:color="000000"/>
              <w:bottom w:val="single" w:sz="4" w:space="0" w:color="000000"/>
              <w:right w:val="single" w:sz="4" w:space="0" w:color="000000"/>
            </w:tcBorders>
          </w:tcPr>
          <w:p w:rsidR="00641B89" w:rsidRPr="00EC4977" w:rsidRDefault="00641B89" w:rsidP="00641B89">
            <w:pPr>
              <w:pStyle w:val="TableRow"/>
              <w:ind w:left="0"/>
              <w:rPr>
                <w:rFonts w:ascii="High Tower Text" w:hAnsi="High Tower Text"/>
                <w:color w:val="auto"/>
              </w:rPr>
            </w:pPr>
            <w:r>
              <w:rPr>
                <w:rFonts w:ascii="High Tower Text" w:hAnsi="High Tower Text"/>
                <w:color w:val="auto"/>
              </w:rPr>
              <w:t>Ks2 SATs</w:t>
            </w:r>
          </w:p>
        </w:tc>
        <w:tc>
          <w:tcPr>
            <w:tcW w:w="4670" w:type="dxa"/>
            <w:tcBorders>
              <w:top w:val="single" w:sz="4" w:space="0" w:color="000000"/>
              <w:left w:val="single" w:sz="4" w:space="0" w:color="000000"/>
              <w:bottom w:val="single" w:sz="4" w:space="0" w:color="000000"/>
              <w:right w:val="single" w:sz="4" w:space="0" w:color="000000"/>
            </w:tcBorders>
          </w:tcPr>
          <w:p w:rsidR="00641B89" w:rsidRPr="007B1B9D" w:rsidRDefault="00641B89" w:rsidP="00641B89">
            <w:pPr>
              <w:pStyle w:val="TableRowCentered"/>
              <w:jc w:val="left"/>
              <w:rPr>
                <w:rFonts w:ascii="High Tower Text" w:hAnsi="High Tower Text"/>
                <w:szCs w:val="24"/>
              </w:rPr>
            </w:pPr>
            <w:r w:rsidRPr="007B1B9D">
              <w:rPr>
                <w:rFonts w:ascii="High Tower Text" w:hAnsi="High Tower Text"/>
                <w:szCs w:val="24"/>
              </w:rPr>
              <w:t>All disadvantaged children achieve their individual targets and make at least expected progress.</w:t>
            </w:r>
          </w:p>
        </w:tc>
      </w:tr>
      <w:tr w:rsidR="00641B89" w:rsidTr="00641B89">
        <w:trPr>
          <w:trHeight w:val="584"/>
        </w:trPr>
        <w:tc>
          <w:tcPr>
            <w:tcW w:w="4816" w:type="dxa"/>
            <w:tcBorders>
              <w:top w:val="single" w:sz="4" w:space="0" w:color="000000"/>
              <w:left w:val="single" w:sz="4" w:space="0" w:color="000000"/>
              <w:bottom w:val="single" w:sz="4" w:space="0" w:color="000000"/>
              <w:right w:val="single" w:sz="4" w:space="0" w:color="000000"/>
            </w:tcBorders>
          </w:tcPr>
          <w:p w:rsidR="00641B89" w:rsidRPr="00EC4977" w:rsidRDefault="00641B89" w:rsidP="00641B89">
            <w:pPr>
              <w:pStyle w:val="TableRow"/>
              <w:rPr>
                <w:rFonts w:ascii="High Tower Text" w:eastAsia="Calibri" w:hAnsi="High Tower Text"/>
                <w:color w:val="auto"/>
              </w:rPr>
            </w:pPr>
            <w:r w:rsidRPr="00EC4977">
              <w:rPr>
                <w:rFonts w:ascii="High Tower Text" w:eastAsia="Calibri" w:hAnsi="High Tower Text"/>
                <w:color w:val="auto"/>
              </w:rPr>
              <w:t>Pupils in receipt of pupil premium funding are funded to take part in sports, music and language clubs and other enrichment experiences that enable the whole child.</w:t>
            </w:r>
          </w:p>
        </w:tc>
        <w:tc>
          <w:tcPr>
            <w:tcW w:w="4670" w:type="dxa"/>
            <w:tcBorders>
              <w:top w:val="single" w:sz="4" w:space="0" w:color="000000"/>
              <w:left w:val="single" w:sz="4" w:space="0" w:color="000000"/>
              <w:bottom w:val="single" w:sz="4" w:space="0" w:color="000000"/>
              <w:right w:val="single" w:sz="4" w:space="0" w:color="000000"/>
            </w:tcBorders>
          </w:tcPr>
          <w:p w:rsidR="00641B89" w:rsidRPr="006A55AB" w:rsidRDefault="00641B89" w:rsidP="00641B89">
            <w:pPr>
              <w:pStyle w:val="TableRowCentered"/>
              <w:jc w:val="left"/>
              <w:rPr>
                <w:rFonts w:ascii="High Tower Text" w:hAnsi="High Tower Text"/>
                <w:szCs w:val="24"/>
              </w:rPr>
            </w:pPr>
            <w:r>
              <w:rPr>
                <w:rFonts w:ascii="High Tower Text" w:hAnsi="High Tower Text"/>
                <w:szCs w:val="24"/>
              </w:rPr>
              <w:t>90%+ of disadvantaged pupils take up an enrichment experiences offered.</w:t>
            </w:r>
          </w:p>
        </w:tc>
      </w:tr>
      <w:tr w:rsidR="00641B89" w:rsidTr="00641B89">
        <w:trPr>
          <w:trHeight w:val="1094"/>
        </w:trPr>
        <w:tc>
          <w:tcPr>
            <w:tcW w:w="4816" w:type="dxa"/>
            <w:tcBorders>
              <w:top w:val="single" w:sz="4" w:space="0" w:color="000000"/>
              <w:left w:val="single" w:sz="4" w:space="0" w:color="000000"/>
              <w:bottom w:val="single" w:sz="4" w:space="0" w:color="000000"/>
              <w:right w:val="single" w:sz="4" w:space="0" w:color="000000"/>
            </w:tcBorders>
          </w:tcPr>
          <w:p w:rsidR="00641B89" w:rsidRPr="00EC4977" w:rsidRDefault="00641B89" w:rsidP="00641B89">
            <w:pPr>
              <w:pStyle w:val="TableRow"/>
              <w:rPr>
                <w:rFonts w:ascii="High Tower Text" w:hAnsi="High Tower Text"/>
                <w:color w:val="auto"/>
              </w:rPr>
            </w:pPr>
            <w:r w:rsidRPr="00EC4977">
              <w:rPr>
                <w:rFonts w:ascii="High Tower Text" w:hAnsi="High Tower Text"/>
                <w:color w:val="auto"/>
              </w:rPr>
              <w:t>High levels of attendance for pupil premium children.</w:t>
            </w:r>
          </w:p>
        </w:tc>
        <w:tc>
          <w:tcPr>
            <w:tcW w:w="4670" w:type="dxa"/>
            <w:tcBorders>
              <w:top w:val="single" w:sz="4" w:space="0" w:color="000000"/>
              <w:left w:val="single" w:sz="4" w:space="0" w:color="000000"/>
              <w:bottom w:val="single" w:sz="4" w:space="0" w:color="000000"/>
              <w:right w:val="single" w:sz="4" w:space="0" w:color="000000"/>
            </w:tcBorders>
          </w:tcPr>
          <w:p w:rsidR="00641B89" w:rsidRPr="006A55AB" w:rsidRDefault="00641B89" w:rsidP="00641B89">
            <w:pPr>
              <w:pStyle w:val="TableRowCentered"/>
              <w:jc w:val="left"/>
              <w:rPr>
                <w:rFonts w:ascii="High Tower Text" w:hAnsi="High Tower Text"/>
                <w:szCs w:val="24"/>
              </w:rPr>
            </w:pPr>
            <w:r>
              <w:rPr>
                <w:rFonts w:ascii="High Tower Text" w:hAnsi="High Tower Text"/>
                <w:szCs w:val="24"/>
              </w:rPr>
              <w:t>Ensure attendance of disadvantaged pupils is at least in line with peers.</w:t>
            </w:r>
          </w:p>
        </w:tc>
      </w:tr>
    </w:tbl>
    <w:p w:rsidR="00943964" w:rsidRDefault="007E3534">
      <w:pPr>
        <w:spacing w:after="218"/>
      </w:pPr>
      <w:r>
        <w:rPr>
          <w:rFonts w:ascii="High Tower Text" w:eastAsia="High Tower Text" w:hAnsi="High Tower Text" w:cs="High Tower Text"/>
          <w:color w:val="104F75"/>
          <w:sz w:val="32"/>
        </w:rPr>
        <w:t xml:space="preserve"> </w:t>
      </w:r>
    </w:p>
    <w:p w:rsidR="00943964" w:rsidRDefault="007E3534">
      <w:pPr>
        <w:spacing w:after="0"/>
        <w:jc w:val="both"/>
      </w:pPr>
      <w:r>
        <w:rPr>
          <w:rFonts w:ascii="Times New Roman" w:eastAsia="Times New Roman" w:hAnsi="Times New Roman" w:cs="Times New Roman"/>
          <w:color w:val="0D0D0D"/>
          <w:sz w:val="24"/>
        </w:rPr>
        <w:t xml:space="preserve"> </w:t>
      </w:r>
      <w:r>
        <w:rPr>
          <w:rFonts w:ascii="Times New Roman" w:eastAsia="Times New Roman" w:hAnsi="Times New Roman" w:cs="Times New Roman"/>
          <w:color w:val="0D0D0D"/>
          <w:sz w:val="24"/>
        </w:rPr>
        <w:tab/>
      </w:r>
      <w:r>
        <w:rPr>
          <w:rFonts w:ascii="High Tower Text" w:eastAsia="High Tower Text" w:hAnsi="High Tower Text" w:cs="High Tower Text"/>
          <w:color w:val="104F75"/>
          <w:sz w:val="32"/>
        </w:rPr>
        <w:t xml:space="preserve"> </w:t>
      </w:r>
      <w:r>
        <w:br w:type="page"/>
      </w:r>
    </w:p>
    <w:p w:rsidR="00943964" w:rsidRDefault="007E3534">
      <w:pPr>
        <w:spacing w:after="138"/>
        <w:ind w:left="-5" w:hanging="10"/>
      </w:pPr>
      <w:r>
        <w:rPr>
          <w:rFonts w:ascii="High Tower Text" w:eastAsia="High Tower Text" w:hAnsi="High Tower Text" w:cs="High Tower Text"/>
          <w:color w:val="104F75"/>
          <w:sz w:val="32"/>
        </w:rPr>
        <w:t xml:space="preserve">Activity in this academic year </w:t>
      </w:r>
    </w:p>
    <w:p w:rsidR="00943964" w:rsidRDefault="007E3534">
      <w:pPr>
        <w:spacing w:after="544"/>
        <w:ind w:left="-5" w:hanging="10"/>
      </w:pPr>
      <w:r>
        <w:rPr>
          <w:rFonts w:ascii="High Tower Text" w:eastAsia="High Tower Text" w:hAnsi="High Tower Text" w:cs="High Tower Text"/>
          <w:color w:val="0D0D0D"/>
          <w:sz w:val="24"/>
        </w:rPr>
        <w:t xml:space="preserve">This details how we intend to spend our pupil premium (and recovery premium funding) this academic year to address the challenges listed above.  </w:t>
      </w:r>
    </w:p>
    <w:p w:rsidR="00943964" w:rsidRDefault="007E3534">
      <w:pPr>
        <w:spacing w:after="185"/>
        <w:ind w:left="-5" w:hanging="10"/>
      </w:pPr>
      <w:r>
        <w:rPr>
          <w:rFonts w:ascii="High Tower Text" w:eastAsia="High Tower Text" w:hAnsi="High Tower Text" w:cs="High Tower Text"/>
          <w:color w:val="104F75"/>
          <w:sz w:val="28"/>
        </w:rPr>
        <w:t xml:space="preserve">Teaching (for example, CPD, recruitment and retention) </w:t>
      </w:r>
    </w:p>
    <w:p w:rsidR="00943964" w:rsidRDefault="00641B89">
      <w:pPr>
        <w:spacing w:after="3"/>
        <w:ind w:left="-5" w:hanging="10"/>
      </w:pPr>
      <w:r>
        <w:rPr>
          <w:rFonts w:ascii="High Tower Text" w:eastAsia="High Tower Text" w:hAnsi="High Tower Text" w:cs="High Tower Text"/>
          <w:color w:val="0D0D0D"/>
          <w:sz w:val="24"/>
        </w:rPr>
        <w:t xml:space="preserve">Budgeted cost: </w:t>
      </w:r>
      <w:r w:rsidR="007E3534">
        <w:rPr>
          <w:rFonts w:ascii="High Tower Text" w:eastAsia="High Tower Text" w:hAnsi="High Tower Text" w:cs="High Tower Text"/>
          <w:color w:val="0D0D0D"/>
          <w:sz w:val="24"/>
        </w:rPr>
        <w:t xml:space="preserve"> </w:t>
      </w:r>
      <w:r w:rsidR="005229DC">
        <w:rPr>
          <w:rFonts w:ascii="High Tower Text" w:eastAsia="High Tower Text" w:hAnsi="High Tower Text" w:cs="High Tower Text"/>
          <w:color w:val="0D0D0D"/>
          <w:sz w:val="24"/>
        </w:rPr>
        <w:t>35,000</w:t>
      </w:r>
    </w:p>
    <w:tbl>
      <w:tblPr>
        <w:tblStyle w:val="TableGrid"/>
        <w:tblW w:w="9486" w:type="dxa"/>
        <w:tblInd w:w="7" w:type="dxa"/>
        <w:tblCellMar>
          <w:top w:w="46" w:type="dxa"/>
          <w:left w:w="164" w:type="dxa"/>
          <w:right w:w="107" w:type="dxa"/>
        </w:tblCellMar>
        <w:tblLook w:val="04A0" w:firstRow="1" w:lastRow="0" w:firstColumn="1" w:lastColumn="0" w:noHBand="0" w:noVBand="1"/>
      </w:tblPr>
      <w:tblGrid>
        <w:gridCol w:w="2622"/>
        <w:gridCol w:w="5474"/>
        <w:gridCol w:w="1390"/>
      </w:tblGrid>
      <w:tr w:rsidR="00943964" w:rsidTr="00641B89">
        <w:trPr>
          <w:trHeight w:val="965"/>
        </w:trPr>
        <w:tc>
          <w:tcPr>
            <w:tcW w:w="2622" w:type="dxa"/>
            <w:tcBorders>
              <w:top w:val="single" w:sz="4" w:space="0" w:color="000000"/>
              <w:left w:val="single" w:sz="4" w:space="0" w:color="000000"/>
              <w:bottom w:val="single" w:sz="4" w:space="0" w:color="000000"/>
              <w:right w:val="single" w:sz="4" w:space="0" w:color="000000"/>
            </w:tcBorders>
            <w:shd w:val="clear" w:color="auto" w:fill="D8E2E9"/>
          </w:tcPr>
          <w:p w:rsidR="00943964" w:rsidRDefault="007E3534">
            <w:pPr>
              <w:ind w:left="2"/>
            </w:pPr>
            <w:r>
              <w:rPr>
                <w:rFonts w:ascii="High Tower Text" w:eastAsia="High Tower Text" w:hAnsi="High Tower Text" w:cs="High Tower Text"/>
                <w:color w:val="0D0D0D"/>
                <w:sz w:val="24"/>
              </w:rPr>
              <w:t xml:space="preserve">Activity </w:t>
            </w:r>
          </w:p>
        </w:tc>
        <w:tc>
          <w:tcPr>
            <w:tcW w:w="5474" w:type="dxa"/>
            <w:tcBorders>
              <w:top w:val="single" w:sz="4" w:space="0" w:color="000000"/>
              <w:left w:val="single" w:sz="4" w:space="0" w:color="000000"/>
              <w:bottom w:val="single" w:sz="4" w:space="0" w:color="000000"/>
              <w:right w:val="single" w:sz="4" w:space="0" w:color="000000"/>
            </w:tcBorders>
            <w:shd w:val="clear" w:color="auto" w:fill="D8E2E9"/>
          </w:tcPr>
          <w:p w:rsidR="00943964" w:rsidRDefault="007E3534">
            <w:r>
              <w:rPr>
                <w:rFonts w:ascii="High Tower Text" w:eastAsia="High Tower Text" w:hAnsi="High Tower Text" w:cs="High Tower Text"/>
                <w:color w:val="0D0D0D"/>
                <w:sz w:val="24"/>
              </w:rPr>
              <w:t xml:space="preserve">Evidence that supports this approach </w:t>
            </w:r>
          </w:p>
        </w:tc>
        <w:tc>
          <w:tcPr>
            <w:tcW w:w="1390" w:type="dxa"/>
            <w:tcBorders>
              <w:top w:val="single" w:sz="4" w:space="0" w:color="000000"/>
              <w:left w:val="single" w:sz="4" w:space="0" w:color="000000"/>
              <w:bottom w:val="single" w:sz="4" w:space="0" w:color="000000"/>
              <w:right w:val="single" w:sz="4" w:space="0" w:color="000000"/>
            </w:tcBorders>
            <w:shd w:val="clear" w:color="auto" w:fill="D8E2E9"/>
          </w:tcPr>
          <w:p w:rsidR="00943964" w:rsidRDefault="007E3534">
            <w:pPr>
              <w:ind w:left="1"/>
            </w:pPr>
            <w:r>
              <w:rPr>
                <w:rFonts w:ascii="High Tower Text" w:eastAsia="High Tower Text" w:hAnsi="High Tower Text" w:cs="High Tower Text"/>
                <w:color w:val="0D0D0D"/>
                <w:sz w:val="24"/>
              </w:rPr>
              <w:t xml:space="preserve">Challenge number(s) addressed </w:t>
            </w:r>
          </w:p>
        </w:tc>
      </w:tr>
      <w:tr w:rsidR="00641B89" w:rsidTr="00641B89">
        <w:trPr>
          <w:trHeight w:val="1075"/>
        </w:trPr>
        <w:tc>
          <w:tcPr>
            <w:tcW w:w="2622" w:type="dxa"/>
            <w:tcBorders>
              <w:top w:val="single" w:sz="4" w:space="0" w:color="000000"/>
              <w:left w:val="single" w:sz="4" w:space="0" w:color="000000"/>
              <w:bottom w:val="single" w:sz="4" w:space="0" w:color="000000"/>
              <w:right w:val="single" w:sz="4" w:space="0" w:color="000000"/>
            </w:tcBorders>
          </w:tcPr>
          <w:p w:rsidR="00641B89" w:rsidRPr="006A55AB" w:rsidRDefault="00641B89" w:rsidP="00641B89">
            <w:pPr>
              <w:pStyle w:val="TableRow"/>
              <w:rPr>
                <w:rFonts w:ascii="High Tower Text" w:hAnsi="High Tower Text"/>
              </w:rPr>
            </w:pPr>
            <w:r>
              <w:rPr>
                <w:rFonts w:ascii="High Tower Text" w:hAnsi="High Tower Text"/>
              </w:rPr>
              <w:t>CPD for all staff on individual identified needs</w:t>
            </w:r>
          </w:p>
        </w:tc>
        <w:tc>
          <w:tcPr>
            <w:tcW w:w="5474" w:type="dxa"/>
            <w:tcBorders>
              <w:top w:val="single" w:sz="4" w:space="0" w:color="000000"/>
              <w:left w:val="single" w:sz="4" w:space="0" w:color="000000"/>
              <w:bottom w:val="single" w:sz="4" w:space="0" w:color="000000"/>
              <w:right w:val="single" w:sz="4" w:space="0" w:color="000000"/>
            </w:tcBorders>
          </w:tcPr>
          <w:p w:rsidR="00641B89" w:rsidRPr="006A55AB" w:rsidRDefault="00641B89" w:rsidP="00641B89">
            <w:pPr>
              <w:pStyle w:val="TableRowCentered"/>
              <w:jc w:val="left"/>
              <w:rPr>
                <w:rFonts w:ascii="High Tower Text" w:hAnsi="High Tower Text"/>
                <w:szCs w:val="24"/>
              </w:rPr>
            </w:pPr>
            <w:r>
              <w:rPr>
                <w:rFonts w:ascii="High Tower Text" w:hAnsi="High Tower Text"/>
                <w:szCs w:val="24"/>
              </w:rPr>
              <w:t>Staff are able to better support and meet the varied needs of pupils.</w:t>
            </w:r>
          </w:p>
        </w:tc>
        <w:tc>
          <w:tcPr>
            <w:tcW w:w="1390" w:type="dxa"/>
            <w:tcBorders>
              <w:top w:val="single" w:sz="4" w:space="0" w:color="000000"/>
              <w:left w:val="single" w:sz="4" w:space="0" w:color="000000"/>
              <w:bottom w:val="single" w:sz="4" w:space="0" w:color="000000"/>
              <w:right w:val="single" w:sz="4" w:space="0" w:color="000000"/>
            </w:tcBorders>
          </w:tcPr>
          <w:p w:rsidR="00641B89" w:rsidRPr="006A55AB" w:rsidRDefault="00641B89" w:rsidP="00641B89">
            <w:pPr>
              <w:pStyle w:val="TableRowCentered"/>
              <w:jc w:val="left"/>
              <w:rPr>
                <w:rFonts w:ascii="High Tower Text" w:hAnsi="High Tower Text"/>
                <w:szCs w:val="24"/>
              </w:rPr>
            </w:pPr>
            <w:r>
              <w:rPr>
                <w:rFonts w:ascii="High Tower Text" w:hAnsi="High Tower Text"/>
                <w:szCs w:val="24"/>
              </w:rPr>
              <w:t>1 &amp; 3</w:t>
            </w:r>
          </w:p>
        </w:tc>
      </w:tr>
      <w:tr w:rsidR="00641B89" w:rsidTr="00641B89">
        <w:trPr>
          <w:trHeight w:val="1246"/>
        </w:trPr>
        <w:tc>
          <w:tcPr>
            <w:tcW w:w="2622" w:type="dxa"/>
            <w:tcBorders>
              <w:top w:val="single" w:sz="4" w:space="0" w:color="000000"/>
              <w:left w:val="single" w:sz="4" w:space="0" w:color="000000"/>
              <w:bottom w:val="single" w:sz="4" w:space="0" w:color="000000"/>
              <w:right w:val="single" w:sz="4" w:space="0" w:color="000000"/>
            </w:tcBorders>
          </w:tcPr>
          <w:p w:rsidR="00641B89" w:rsidRPr="006A55AB" w:rsidRDefault="00641B89" w:rsidP="00641B89">
            <w:pPr>
              <w:pStyle w:val="TableRow"/>
              <w:rPr>
                <w:rFonts w:ascii="High Tower Text" w:hAnsi="High Tower Text"/>
              </w:rPr>
            </w:pPr>
            <w:r w:rsidRPr="006A55AB">
              <w:rPr>
                <w:rFonts w:ascii="High Tower Text" w:hAnsi="High Tower Text"/>
              </w:rPr>
              <w:t>Salary for additional KS2 teacher</w:t>
            </w:r>
          </w:p>
        </w:tc>
        <w:tc>
          <w:tcPr>
            <w:tcW w:w="5474" w:type="dxa"/>
            <w:tcBorders>
              <w:top w:val="single" w:sz="4" w:space="0" w:color="000000"/>
              <w:left w:val="single" w:sz="4" w:space="0" w:color="000000"/>
              <w:bottom w:val="single" w:sz="4" w:space="0" w:color="000000"/>
              <w:right w:val="single" w:sz="4" w:space="0" w:color="000000"/>
            </w:tcBorders>
          </w:tcPr>
          <w:p w:rsidR="00641B89" w:rsidRPr="006A55AB" w:rsidRDefault="00641B89" w:rsidP="00641B89">
            <w:pPr>
              <w:pStyle w:val="TableRowCentered"/>
              <w:jc w:val="left"/>
              <w:rPr>
                <w:rFonts w:ascii="High Tower Text" w:hAnsi="High Tower Text"/>
                <w:szCs w:val="24"/>
              </w:rPr>
            </w:pPr>
            <w:r>
              <w:rPr>
                <w:rFonts w:ascii="High Tower Text" w:hAnsi="High Tower Text"/>
                <w:szCs w:val="24"/>
              </w:rPr>
              <w:t>Reduced class sizes (ratio of 1:15 or less) ensuring more teacher pupil interaction and focus</w:t>
            </w:r>
          </w:p>
        </w:tc>
        <w:tc>
          <w:tcPr>
            <w:tcW w:w="1390" w:type="dxa"/>
            <w:tcBorders>
              <w:top w:val="single" w:sz="4" w:space="0" w:color="000000"/>
              <w:left w:val="single" w:sz="4" w:space="0" w:color="000000"/>
              <w:bottom w:val="single" w:sz="4" w:space="0" w:color="000000"/>
              <w:right w:val="single" w:sz="4" w:space="0" w:color="000000"/>
            </w:tcBorders>
          </w:tcPr>
          <w:p w:rsidR="00641B89" w:rsidRDefault="00641B89" w:rsidP="00641B89">
            <w:pPr>
              <w:pStyle w:val="TableRowCentered"/>
              <w:jc w:val="left"/>
              <w:rPr>
                <w:rFonts w:ascii="High Tower Text" w:hAnsi="High Tower Text"/>
                <w:szCs w:val="24"/>
              </w:rPr>
            </w:pPr>
            <w:r>
              <w:rPr>
                <w:rFonts w:ascii="High Tower Text" w:hAnsi="High Tower Text"/>
                <w:szCs w:val="24"/>
              </w:rPr>
              <w:t>1 &amp; 3</w:t>
            </w:r>
          </w:p>
        </w:tc>
      </w:tr>
      <w:tr w:rsidR="00641B89" w:rsidTr="00641B89">
        <w:trPr>
          <w:trHeight w:val="1762"/>
        </w:trPr>
        <w:tc>
          <w:tcPr>
            <w:tcW w:w="2622" w:type="dxa"/>
            <w:tcBorders>
              <w:top w:val="single" w:sz="4" w:space="0" w:color="000000"/>
              <w:left w:val="single" w:sz="4" w:space="0" w:color="000000"/>
              <w:bottom w:val="single" w:sz="4" w:space="0" w:color="000000"/>
              <w:right w:val="single" w:sz="4" w:space="0" w:color="000000"/>
            </w:tcBorders>
          </w:tcPr>
          <w:p w:rsidR="00641B89" w:rsidRPr="006A55AB" w:rsidRDefault="00641B89" w:rsidP="00641B89">
            <w:pPr>
              <w:pStyle w:val="TableRow"/>
              <w:rPr>
                <w:rFonts w:ascii="High Tower Text" w:hAnsi="High Tower Text"/>
              </w:rPr>
            </w:pPr>
            <w:r w:rsidRPr="006A55AB">
              <w:rPr>
                <w:rFonts w:ascii="High Tower Text" w:hAnsi="High Tower Text"/>
              </w:rPr>
              <w:t>Salary for additional KS1 Teaching Assistants.</w:t>
            </w:r>
          </w:p>
        </w:tc>
        <w:tc>
          <w:tcPr>
            <w:tcW w:w="5474" w:type="dxa"/>
            <w:tcBorders>
              <w:top w:val="single" w:sz="4" w:space="0" w:color="000000"/>
              <w:left w:val="single" w:sz="4" w:space="0" w:color="000000"/>
              <w:bottom w:val="single" w:sz="4" w:space="0" w:color="000000"/>
              <w:right w:val="single" w:sz="4" w:space="0" w:color="000000"/>
            </w:tcBorders>
          </w:tcPr>
          <w:p w:rsidR="00641B89" w:rsidRDefault="00641B89" w:rsidP="00641B89">
            <w:pPr>
              <w:pStyle w:val="TableRowCentered"/>
              <w:jc w:val="left"/>
              <w:rPr>
                <w:rFonts w:ascii="High Tower Text" w:hAnsi="High Tower Text"/>
                <w:szCs w:val="24"/>
              </w:rPr>
            </w:pPr>
            <w:r>
              <w:rPr>
                <w:rFonts w:ascii="High Tower Text" w:hAnsi="High Tower Text"/>
                <w:szCs w:val="24"/>
              </w:rPr>
              <w:t>Reduced group sizes (ratio of 1:6 or less) ensuring more teacher / TA pupil interaction and focus.</w:t>
            </w:r>
          </w:p>
          <w:p w:rsidR="00641B89" w:rsidRDefault="00641B89" w:rsidP="00641B89">
            <w:pPr>
              <w:pStyle w:val="TableRowCentered"/>
              <w:jc w:val="left"/>
              <w:rPr>
                <w:rFonts w:ascii="High Tower Text" w:hAnsi="High Tower Text"/>
                <w:szCs w:val="24"/>
              </w:rPr>
            </w:pPr>
            <w:r>
              <w:rPr>
                <w:rFonts w:ascii="High Tower Text" w:hAnsi="High Tower Text"/>
                <w:szCs w:val="24"/>
              </w:rPr>
              <w:t>Identified gaps able to be covered in small group</w:t>
            </w:r>
          </w:p>
          <w:p w:rsidR="00641B89" w:rsidRPr="001B0A21" w:rsidRDefault="00641B89" w:rsidP="00641B89">
            <w:pPr>
              <w:pStyle w:val="TableRowCentered"/>
              <w:jc w:val="left"/>
              <w:rPr>
                <w:rFonts w:ascii="High Tower Text" w:hAnsi="High Tower Text"/>
                <w:i/>
                <w:szCs w:val="24"/>
              </w:rPr>
            </w:pPr>
            <w:r w:rsidRPr="001B0A21">
              <w:rPr>
                <w:rFonts w:ascii="High Tower Text" w:hAnsi="High Tower Text"/>
                <w:i/>
                <w:szCs w:val="24"/>
              </w:rPr>
              <w:t xml:space="preserve">(supported by </w:t>
            </w:r>
            <w:r>
              <w:rPr>
                <w:rFonts w:ascii="High Tower Text" w:hAnsi="High Tower Text"/>
                <w:i/>
                <w:szCs w:val="24"/>
              </w:rPr>
              <w:t>EE</w:t>
            </w:r>
            <w:r w:rsidRPr="001B0A21">
              <w:rPr>
                <w:rFonts w:ascii="High Tower Text" w:hAnsi="High Tower Text"/>
                <w:i/>
                <w:szCs w:val="24"/>
              </w:rPr>
              <w:t>F 2021)</w:t>
            </w:r>
          </w:p>
        </w:tc>
        <w:tc>
          <w:tcPr>
            <w:tcW w:w="1390" w:type="dxa"/>
            <w:tcBorders>
              <w:top w:val="single" w:sz="4" w:space="0" w:color="000000"/>
              <w:left w:val="single" w:sz="4" w:space="0" w:color="000000"/>
              <w:bottom w:val="single" w:sz="4" w:space="0" w:color="000000"/>
              <w:right w:val="single" w:sz="4" w:space="0" w:color="000000"/>
            </w:tcBorders>
          </w:tcPr>
          <w:p w:rsidR="00641B89" w:rsidRPr="006A55AB" w:rsidRDefault="00641B89" w:rsidP="00641B89">
            <w:pPr>
              <w:pStyle w:val="TableRowCentered"/>
              <w:jc w:val="left"/>
              <w:rPr>
                <w:rFonts w:ascii="High Tower Text" w:hAnsi="High Tower Text"/>
                <w:szCs w:val="24"/>
              </w:rPr>
            </w:pPr>
            <w:r>
              <w:rPr>
                <w:rFonts w:ascii="High Tower Text" w:hAnsi="High Tower Text"/>
                <w:szCs w:val="24"/>
              </w:rPr>
              <w:t>1 &amp; 3</w:t>
            </w:r>
          </w:p>
        </w:tc>
      </w:tr>
      <w:tr w:rsidR="00641B89" w:rsidTr="00641B89">
        <w:trPr>
          <w:trHeight w:val="1467"/>
        </w:trPr>
        <w:tc>
          <w:tcPr>
            <w:tcW w:w="2622" w:type="dxa"/>
            <w:tcBorders>
              <w:top w:val="single" w:sz="4" w:space="0" w:color="000000"/>
              <w:left w:val="single" w:sz="4" w:space="0" w:color="000000"/>
              <w:bottom w:val="single" w:sz="4" w:space="0" w:color="000000"/>
              <w:right w:val="single" w:sz="4" w:space="0" w:color="000000"/>
            </w:tcBorders>
          </w:tcPr>
          <w:p w:rsidR="00641B89" w:rsidRPr="006A55AB" w:rsidRDefault="00641B89" w:rsidP="00641B89">
            <w:pPr>
              <w:pStyle w:val="TableRow"/>
              <w:rPr>
                <w:rFonts w:ascii="High Tower Text" w:hAnsi="High Tower Text"/>
              </w:rPr>
            </w:pPr>
            <w:r>
              <w:rPr>
                <w:rFonts w:ascii="High Tower Text" w:hAnsi="High Tower Text"/>
              </w:rPr>
              <w:t xml:space="preserve">Salary for additional Ks2 Teaching Assistant </w:t>
            </w:r>
          </w:p>
        </w:tc>
        <w:tc>
          <w:tcPr>
            <w:tcW w:w="5474" w:type="dxa"/>
            <w:tcBorders>
              <w:top w:val="single" w:sz="4" w:space="0" w:color="000000"/>
              <w:left w:val="single" w:sz="4" w:space="0" w:color="000000"/>
              <w:bottom w:val="single" w:sz="4" w:space="0" w:color="000000"/>
              <w:right w:val="single" w:sz="4" w:space="0" w:color="000000"/>
            </w:tcBorders>
          </w:tcPr>
          <w:p w:rsidR="00641B89" w:rsidRDefault="00641B89" w:rsidP="00641B89">
            <w:pPr>
              <w:pStyle w:val="TableRowCentered"/>
              <w:jc w:val="left"/>
              <w:rPr>
                <w:rFonts w:ascii="High Tower Text" w:hAnsi="High Tower Text"/>
                <w:szCs w:val="24"/>
              </w:rPr>
            </w:pPr>
            <w:r>
              <w:rPr>
                <w:rFonts w:ascii="High Tower Text" w:hAnsi="High Tower Text"/>
                <w:szCs w:val="24"/>
              </w:rPr>
              <w:t>Reduced group sizes (ratio of 1:6 or less) ensuring more teacher / TA pupil interaction and focus.</w:t>
            </w:r>
          </w:p>
          <w:p w:rsidR="00641B89" w:rsidRPr="006A55AB" w:rsidRDefault="00641B89" w:rsidP="00641B89">
            <w:pPr>
              <w:pStyle w:val="TableRowCentered"/>
              <w:jc w:val="left"/>
              <w:rPr>
                <w:rFonts w:ascii="High Tower Text" w:hAnsi="High Tower Text"/>
                <w:szCs w:val="24"/>
              </w:rPr>
            </w:pPr>
            <w:r>
              <w:rPr>
                <w:rFonts w:ascii="High Tower Text" w:hAnsi="High Tower Text"/>
                <w:szCs w:val="24"/>
              </w:rPr>
              <w:t>Identified gaps able to be covered in small group</w:t>
            </w:r>
          </w:p>
        </w:tc>
        <w:tc>
          <w:tcPr>
            <w:tcW w:w="1390" w:type="dxa"/>
            <w:tcBorders>
              <w:top w:val="single" w:sz="4" w:space="0" w:color="000000"/>
              <w:left w:val="single" w:sz="4" w:space="0" w:color="000000"/>
              <w:bottom w:val="single" w:sz="4" w:space="0" w:color="000000"/>
              <w:right w:val="single" w:sz="4" w:space="0" w:color="000000"/>
            </w:tcBorders>
          </w:tcPr>
          <w:p w:rsidR="00641B89" w:rsidRPr="006A55AB" w:rsidRDefault="00641B89" w:rsidP="00641B89">
            <w:pPr>
              <w:pStyle w:val="TableRowCentered"/>
              <w:jc w:val="left"/>
              <w:rPr>
                <w:rFonts w:ascii="High Tower Text" w:hAnsi="High Tower Text"/>
                <w:szCs w:val="24"/>
              </w:rPr>
            </w:pPr>
            <w:r>
              <w:rPr>
                <w:rFonts w:ascii="High Tower Text" w:hAnsi="High Tower Text"/>
                <w:szCs w:val="24"/>
              </w:rPr>
              <w:t>1 &amp; 3</w:t>
            </w:r>
          </w:p>
        </w:tc>
      </w:tr>
    </w:tbl>
    <w:p w:rsidR="00943964" w:rsidRDefault="007E3534">
      <w:pPr>
        <w:spacing w:after="129"/>
      </w:pPr>
      <w:r>
        <w:rPr>
          <w:rFonts w:ascii="High Tower Text" w:eastAsia="High Tower Text" w:hAnsi="High Tower Text" w:cs="High Tower Text"/>
          <w:color w:val="0D0D0D"/>
          <w:sz w:val="24"/>
        </w:rPr>
        <w:t xml:space="preserve"> </w:t>
      </w:r>
    </w:p>
    <w:p w:rsidR="00641B89" w:rsidRDefault="00641B89">
      <w:pPr>
        <w:spacing w:after="247"/>
        <w:ind w:left="-5" w:hanging="10"/>
        <w:rPr>
          <w:rFonts w:ascii="High Tower Text" w:eastAsia="High Tower Text" w:hAnsi="High Tower Text" w:cs="High Tower Text"/>
          <w:color w:val="104F75"/>
          <w:sz w:val="28"/>
        </w:rPr>
      </w:pPr>
    </w:p>
    <w:p w:rsidR="00641B89" w:rsidRDefault="00641B89">
      <w:pPr>
        <w:spacing w:after="247"/>
        <w:ind w:left="-5" w:hanging="10"/>
        <w:rPr>
          <w:rFonts w:ascii="High Tower Text" w:eastAsia="High Tower Text" w:hAnsi="High Tower Text" w:cs="High Tower Text"/>
          <w:color w:val="104F75"/>
          <w:sz w:val="28"/>
        </w:rPr>
      </w:pPr>
    </w:p>
    <w:p w:rsidR="00641B89" w:rsidRDefault="00641B89">
      <w:pPr>
        <w:spacing w:after="247"/>
        <w:ind w:left="-5" w:hanging="10"/>
        <w:rPr>
          <w:rFonts w:ascii="High Tower Text" w:eastAsia="High Tower Text" w:hAnsi="High Tower Text" w:cs="High Tower Text"/>
          <w:color w:val="104F75"/>
          <w:sz w:val="28"/>
        </w:rPr>
      </w:pPr>
    </w:p>
    <w:p w:rsidR="00641B89" w:rsidRDefault="00641B89">
      <w:pPr>
        <w:spacing w:after="247"/>
        <w:ind w:left="-5" w:hanging="10"/>
        <w:rPr>
          <w:rFonts w:ascii="High Tower Text" w:eastAsia="High Tower Text" w:hAnsi="High Tower Text" w:cs="High Tower Text"/>
          <w:color w:val="104F75"/>
          <w:sz w:val="28"/>
        </w:rPr>
      </w:pPr>
    </w:p>
    <w:p w:rsidR="00641B89" w:rsidRDefault="00641B89">
      <w:pPr>
        <w:spacing w:after="247"/>
        <w:ind w:left="-5" w:hanging="10"/>
        <w:rPr>
          <w:rFonts w:ascii="High Tower Text" w:eastAsia="High Tower Text" w:hAnsi="High Tower Text" w:cs="High Tower Text"/>
          <w:color w:val="104F75"/>
          <w:sz w:val="28"/>
        </w:rPr>
      </w:pPr>
    </w:p>
    <w:p w:rsidR="00641B89" w:rsidRDefault="00641B89">
      <w:pPr>
        <w:spacing w:after="247"/>
        <w:ind w:left="-5" w:hanging="10"/>
        <w:rPr>
          <w:rFonts w:ascii="High Tower Text" w:eastAsia="High Tower Text" w:hAnsi="High Tower Text" w:cs="High Tower Text"/>
          <w:color w:val="104F75"/>
          <w:sz w:val="28"/>
        </w:rPr>
      </w:pPr>
    </w:p>
    <w:p w:rsidR="00943964" w:rsidRDefault="007E3534">
      <w:pPr>
        <w:spacing w:after="247"/>
        <w:ind w:left="-5" w:hanging="10"/>
      </w:pPr>
      <w:r>
        <w:rPr>
          <w:rFonts w:ascii="High Tower Text" w:eastAsia="High Tower Text" w:hAnsi="High Tower Text" w:cs="High Tower Text"/>
          <w:color w:val="104F75"/>
          <w:sz w:val="28"/>
        </w:rPr>
        <w:t xml:space="preserve">Targeted academic support (for example, tutoring, one-to-one support structured interventions)  </w:t>
      </w:r>
    </w:p>
    <w:p w:rsidR="00943964" w:rsidRDefault="00DA68B2">
      <w:pPr>
        <w:spacing w:after="3"/>
        <w:ind w:left="-5" w:hanging="10"/>
      </w:pPr>
      <w:r>
        <w:rPr>
          <w:rFonts w:ascii="High Tower Text" w:eastAsia="High Tower Text" w:hAnsi="High Tower Text" w:cs="High Tower Text"/>
          <w:color w:val="0D0D0D"/>
          <w:sz w:val="24"/>
        </w:rPr>
        <w:t>Budgeted cost</w:t>
      </w:r>
      <w:r w:rsidR="005229DC" w:rsidRPr="005229DC">
        <w:rPr>
          <w:rFonts w:ascii="High Tower Text" w:eastAsia="High Tower Text" w:hAnsi="High Tower Text" w:cs="High Tower Text"/>
          <w:color w:val="0D0D0D"/>
          <w:sz w:val="24"/>
        </w:rPr>
        <w:t>: £10,000</w:t>
      </w:r>
    </w:p>
    <w:tbl>
      <w:tblPr>
        <w:tblStyle w:val="TableGrid"/>
        <w:tblW w:w="9486" w:type="dxa"/>
        <w:tblInd w:w="7" w:type="dxa"/>
        <w:tblCellMar>
          <w:top w:w="100" w:type="dxa"/>
          <w:left w:w="165" w:type="dxa"/>
          <w:right w:w="107" w:type="dxa"/>
        </w:tblCellMar>
        <w:tblLook w:val="04A0" w:firstRow="1" w:lastRow="0" w:firstColumn="1" w:lastColumn="0" w:noHBand="0" w:noVBand="1"/>
      </w:tblPr>
      <w:tblGrid>
        <w:gridCol w:w="2636"/>
        <w:gridCol w:w="5460"/>
        <w:gridCol w:w="1390"/>
      </w:tblGrid>
      <w:tr w:rsidR="00943964">
        <w:trPr>
          <w:trHeight w:val="965"/>
        </w:trPr>
        <w:tc>
          <w:tcPr>
            <w:tcW w:w="2636" w:type="dxa"/>
            <w:tcBorders>
              <w:top w:val="single" w:sz="4" w:space="0" w:color="000000"/>
              <w:left w:val="single" w:sz="4" w:space="0" w:color="000000"/>
              <w:bottom w:val="single" w:sz="4" w:space="0" w:color="000000"/>
              <w:right w:val="single" w:sz="4" w:space="0" w:color="000000"/>
            </w:tcBorders>
            <w:shd w:val="clear" w:color="auto" w:fill="D8E2E9"/>
          </w:tcPr>
          <w:p w:rsidR="00943964" w:rsidRDefault="007E3534">
            <w:pPr>
              <w:ind w:left="1"/>
            </w:pPr>
            <w:r>
              <w:rPr>
                <w:rFonts w:ascii="High Tower Text" w:eastAsia="High Tower Text" w:hAnsi="High Tower Text" w:cs="High Tower Text"/>
                <w:color w:val="0D0D0D"/>
                <w:sz w:val="24"/>
              </w:rPr>
              <w:t xml:space="preserve">Activity </w:t>
            </w:r>
          </w:p>
        </w:tc>
        <w:tc>
          <w:tcPr>
            <w:tcW w:w="5460" w:type="dxa"/>
            <w:tcBorders>
              <w:top w:val="single" w:sz="4" w:space="0" w:color="000000"/>
              <w:left w:val="single" w:sz="4" w:space="0" w:color="000000"/>
              <w:bottom w:val="single" w:sz="4" w:space="0" w:color="000000"/>
              <w:right w:val="single" w:sz="4" w:space="0" w:color="000000"/>
            </w:tcBorders>
            <w:shd w:val="clear" w:color="auto" w:fill="D8E2E9"/>
          </w:tcPr>
          <w:p w:rsidR="00943964" w:rsidRDefault="007E3534">
            <w:pPr>
              <w:ind w:left="1"/>
            </w:pPr>
            <w:r>
              <w:rPr>
                <w:rFonts w:ascii="High Tower Text" w:eastAsia="High Tower Text" w:hAnsi="High Tower Text" w:cs="High Tower Text"/>
                <w:color w:val="0D0D0D"/>
                <w:sz w:val="24"/>
              </w:rPr>
              <w:t xml:space="preserve">Evidence that supports this approach </w:t>
            </w:r>
          </w:p>
        </w:tc>
        <w:tc>
          <w:tcPr>
            <w:tcW w:w="1390" w:type="dxa"/>
            <w:tcBorders>
              <w:top w:val="single" w:sz="4" w:space="0" w:color="000000"/>
              <w:left w:val="single" w:sz="4" w:space="0" w:color="000000"/>
              <w:bottom w:val="single" w:sz="4" w:space="0" w:color="000000"/>
              <w:right w:val="single" w:sz="4" w:space="0" w:color="000000"/>
            </w:tcBorders>
            <w:shd w:val="clear" w:color="auto" w:fill="D8E2E9"/>
          </w:tcPr>
          <w:p w:rsidR="00943964" w:rsidRDefault="007E3534">
            <w:r>
              <w:rPr>
                <w:rFonts w:ascii="High Tower Text" w:eastAsia="High Tower Text" w:hAnsi="High Tower Text" w:cs="High Tower Text"/>
                <w:color w:val="0D0D0D"/>
                <w:sz w:val="24"/>
              </w:rPr>
              <w:t xml:space="preserve">Challenge number(s) addressed </w:t>
            </w:r>
          </w:p>
        </w:tc>
      </w:tr>
      <w:tr w:rsidR="00DA68B2" w:rsidTr="00DA68B2">
        <w:trPr>
          <w:trHeight w:val="1528"/>
        </w:trPr>
        <w:tc>
          <w:tcPr>
            <w:tcW w:w="2636" w:type="dxa"/>
            <w:tcBorders>
              <w:top w:val="single" w:sz="4" w:space="0" w:color="000000"/>
              <w:left w:val="single" w:sz="4" w:space="0" w:color="000000"/>
              <w:bottom w:val="single" w:sz="4" w:space="0" w:color="000000"/>
              <w:right w:val="single" w:sz="4" w:space="0" w:color="000000"/>
            </w:tcBorders>
          </w:tcPr>
          <w:p w:rsidR="00DA68B2" w:rsidRPr="006A55AB" w:rsidRDefault="00DA68B2" w:rsidP="00DA68B2">
            <w:pPr>
              <w:pStyle w:val="TableRow"/>
              <w:rPr>
                <w:rFonts w:ascii="High Tower Text" w:hAnsi="High Tower Text"/>
              </w:rPr>
            </w:pPr>
            <w:r w:rsidRPr="006A55AB">
              <w:rPr>
                <w:rFonts w:ascii="High Tower Text" w:hAnsi="High Tower Text"/>
                <w:iCs/>
              </w:rPr>
              <w:t>Training for additional programmes (SwitchOn Reading)</w:t>
            </w:r>
          </w:p>
        </w:tc>
        <w:tc>
          <w:tcPr>
            <w:tcW w:w="5460" w:type="dxa"/>
            <w:tcBorders>
              <w:top w:val="single" w:sz="4" w:space="0" w:color="000000"/>
              <w:left w:val="single" w:sz="4" w:space="0" w:color="000000"/>
              <w:bottom w:val="single" w:sz="4" w:space="0" w:color="000000"/>
              <w:right w:val="single" w:sz="4" w:space="0" w:color="000000"/>
            </w:tcBorders>
          </w:tcPr>
          <w:p w:rsidR="00DA68B2" w:rsidRPr="00280811" w:rsidRDefault="00DA68B2" w:rsidP="00DA68B2">
            <w:pPr>
              <w:pStyle w:val="TableRowCentered"/>
              <w:jc w:val="left"/>
              <w:rPr>
                <w:rFonts w:ascii="High Tower Text" w:hAnsi="High Tower Text"/>
              </w:rPr>
            </w:pPr>
            <w:r w:rsidRPr="00280811">
              <w:rPr>
                <w:rFonts w:ascii="High Tower Text" w:hAnsi="High Tower Text"/>
              </w:rPr>
              <w:t xml:space="preserve">Pupils make accelerated progress. Pupils are at least in-line with all others pupils nationally </w:t>
            </w:r>
          </w:p>
          <w:p w:rsidR="00DA68B2" w:rsidRDefault="00DA68B2" w:rsidP="00DA68B2">
            <w:pPr>
              <w:pStyle w:val="TableRowCentered"/>
              <w:jc w:val="left"/>
              <w:rPr>
                <w:rFonts w:ascii="High Tower Text" w:hAnsi="High Tower Text"/>
              </w:rPr>
            </w:pPr>
            <w:r w:rsidRPr="00280811">
              <w:rPr>
                <w:rFonts w:ascii="High Tower Text" w:hAnsi="High Tower Text"/>
              </w:rPr>
              <w:t>Gaps are filled</w:t>
            </w:r>
          </w:p>
          <w:p w:rsidR="00DA68B2" w:rsidRPr="006A55AB" w:rsidRDefault="00DA68B2" w:rsidP="00DA68B2">
            <w:pPr>
              <w:pStyle w:val="TableRowCentered"/>
              <w:jc w:val="left"/>
              <w:rPr>
                <w:rFonts w:ascii="High Tower Text" w:hAnsi="High Tower Text"/>
                <w:szCs w:val="24"/>
              </w:rPr>
            </w:pPr>
            <w:r w:rsidRPr="001B0A21">
              <w:rPr>
                <w:rFonts w:ascii="High Tower Text" w:hAnsi="High Tower Text"/>
                <w:i/>
                <w:szCs w:val="24"/>
              </w:rPr>
              <w:t xml:space="preserve">(supported by </w:t>
            </w:r>
            <w:r>
              <w:rPr>
                <w:rFonts w:ascii="High Tower Text" w:hAnsi="High Tower Text"/>
                <w:i/>
                <w:szCs w:val="24"/>
              </w:rPr>
              <w:t>EE</w:t>
            </w:r>
            <w:r w:rsidRPr="001B0A21">
              <w:rPr>
                <w:rFonts w:ascii="High Tower Text" w:hAnsi="High Tower Text"/>
                <w:i/>
                <w:szCs w:val="24"/>
              </w:rPr>
              <w:t>F 2021)</w:t>
            </w:r>
          </w:p>
        </w:tc>
        <w:tc>
          <w:tcPr>
            <w:tcW w:w="1390" w:type="dxa"/>
            <w:tcBorders>
              <w:top w:val="single" w:sz="4" w:space="0" w:color="000000"/>
              <w:left w:val="single" w:sz="4" w:space="0" w:color="000000"/>
              <w:bottom w:val="single" w:sz="4" w:space="0" w:color="000000"/>
              <w:right w:val="single" w:sz="4" w:space="0" w:color="000000"/>
            </w:tcBorders>
          </w:tcPr>
          <w:p w:rsidR="00DA68B2" w:rsidRPr="006A55AB" w:rsidRDefault="00DA68B2" w:rsidP="00DA68B2">
            <w:pPr>
              <w:pStyle w:val="TableRowCentered"/>
              <w:jc w:val="left"/>
              <w:rPr>
                <w:rFonts w:ascii="High Tower Text" w:hAnsi="High Tower Text"/>
                <w:szCs w:val="24"/>
              </w:rPr>
            </w:pPr>
            <w:r>
              <w:rPr>
                <w:rFonts w:ascii="High Tower Text" w:hAnsi="High Tower Text"/>
                <w:szCs w:val="24"/>
              </w:rPr>
              <w:t>1 &amp; 3</w:t>
            </w:r>
          </w:p>
        </w:tc>
      </w:tr>
      <w:tr w:rsidR="00DA68B2" w:rsidTr="00DA68B2">
        <w:trPr>
          <w:trHeight w:val="1453"/>
        </w:trPr>
        <w:tc>
          <w:tcPr>
            <w:tcW w:w="2636" w:type="dxa"/>
            <w:tcBorders>
              <w:top w:val="single" w:sz="4" w:space="0" w:color="000000"/>
              <w:left w:val="single" w:sz="4" w:space="0" w:color="000000"/>
              <w:bottom w:val="single" w:sz="4" w:space="0" w:color="000000"/>
              <w:right w:val="single" w:sz="4" w:space="0" w:color="000000"/>
            </w:tcBorders>
          </w:tcPr>
          <w:p w:rsidR="00DA68B2" w:rsidRPr="006A55AB" w:rsidRDefault="00DA68B2" w:rsidP="00DA68B2">
            <w:pPr>
              <w:pStyle w:val="TableRow"/>
              <w:rPr>
                <w:rFonts w:ascii="High Tower Text" w:hAnsi="High Tower Text"/>
              </w:rPr>
            </w:pPr>
            <w:r w:rsidRPr="006A55AB">
              <w:rPr>
                <w:rFonts w:ascii="High Tower Text" w:hAnsi="High Tower Text"/>
              </w:rPr>
              <w:t xml:space="preserve">Salary for Reading Teaching Assistant </w:t>
            </w:r>
          </w:p>
        </w:tc>
        <w:tc>
          <w:tcPr>
            <w:tcW w:w="5460" w:type="dxa"/>
            <w:tcBorders>
              <w:top w:val="single" w:sz="4" w:space="0" w:color="000000"/>
              <w:left w:val="single" w:sz="4" w:space="0" w:color="000000"/>
              <w:bottom w:val="single" w:sz="4" w:space="0" w:color="000000"/>
              <w:right w:val="single" w:sz="4" w:space="0" w:color="000000"/>
            </w:tcBorders>
          </w:tcPr>
          <w:p w:rsidR="00DA68B2" w:rsidRDefault="00DA68B2" w:rsidP="00DA68B2">
            <w:pPr>
              <w:pStyle w:val="TableRowCentered"/>
              <w:jc w:val="left"/>
              <w:rPr>
                <w:rFonts w:ascii="High Tower Text" w:hAnsi="High Tower Text"/>
                <w:szCs w:val="24"/>
              </w:rPr>
            </w:pPr>
            <w:r>
              <w:rPr>
                <w:rFonts w:ascii="High Tower Text" w:hAnsi="High Tower Text"/>
                <w:szCs w:val="24"/>
              </w:rPr>
              <w:t>Children a listened to read and discuss a variety of text often</w:t>
            </w:r>
          </w:p>
          <w:p w:rsidR="00DA68B2" w:rsidRDefault="00DA68B2" w:rsidP="00DA68B2">
            <w:pPr>
              <w:pStyle w:val="TableRowCentered"/>
              <w:jc w:val="left"/>
              <w:rPr>
                <w:rFonts w:ascii="High Tower Text" w:hAnsi="High Tower Text"/>
                <w:szCs w:val="24"/>
              </w:rPr>
            </w:pPr>
            <w:r>
              <w:rPr>
                <w:rFonts w:ascii="High Tower Text" w:hAnsi="High Tower Text"/>
                <w:szCs w:val="24"/>
              </w:rPr>
              <w:t>Children develop a love for reading.</w:t>
            </w:r>
          </w:p>
          <w:p w:rsidR="00DA68B2" w:rsidRPr="006A55AB" w:rsidRDefault="00DA68B2" w:rsidP="00DA68B2">
            <w:pPr>
              <w:pStyle w:val="TableRowCentered"/>
              <w:jc w:val="left"/>
              <w:rPr>
                <w:rFonts w:ascii="High Tower Text" w:hAnsi="High Tower Text"/>
                <w:szCs w:val="24"/>
              </w:rPr>
            </w:pPr>
            <w:r w:rsidRPr="001B0A21">
              <w:rPr>
                <w:rFonts w:ascii="High Tower Text" w:hAnsi="High Tower Text"/>
                <w:i/>
                <w:szCs w:val="24"/>
              </w:rPr>
              <w:t xml:space="preserve">(supported by </w:t>
            </w:r>
            <w:r>
              <w:rPr>
                <w:rFonts w:ascii="High Tower Text" w:hAnsi="High Tower Text"/>
                <w:i/>
                <w:szCs w:val="24"/>
              </w:rPr>
              <w:t>EE</w:t>
            </w:r>
            <w:r w:rsidRPr="001B0A21">
              <w:rPr>
                <w:rFonts w:ascii="High Tower Text" w:hAnsi="High Tower Text"/>
                <w:i/>
                <w:szCs w:val="24"/>
              </w:rPr>
              <w:t>F 2021)</w:t>
            </w:r>
          </w:p>
        </w:tc>
        <w:tc>
          <w:tcPr>
            <w:tcW w:w="1390" w:type="dxa"/>
            <w:tcBorders>
              <w:top w:val="single" w:sz="4" w:space="0" w:color="000000"/>
              <w:left w:val="single" w:sz="4" w:space="0" w:color="000000"/>
              <w:bottom w:val="single" w:sz="4" w:space="0" w:color="000000"/>
              <w:right w:val="single" w:sz="4" w:space="0" w:color="000000"/>
            </w:tcBorders>
          </w:tcPr>
          <w:p w:rsidR="00DA68B2" w:rsidRPr="006A55AB" w:rsidRDefault="00DA68B2" w:rsidP="00DA68B2">
            <w:pPr>
              <w:pStyle w:val="TableRowCentered"/>
              <w:jc w:val="left"/>
              <w:rPr>
                <w:rFonts w:ascii="High Tower Text" w:hAnsi="High Tower Text"/>
                <w:szCs w:val="24"/>
              </w:rPr>
            </w:pPr>
            <w:r>
              <w:rPr>
                <w:rFonts w:ascii="High Tower Text" w:hAnsi="High Tower Text"/>
                <w:szCs w:val="24"/>
              </w:rPr>
              <w:t>1, 2 &amp; 3</w:t>
            </w:r>
          </w:p>
        </w:tc>
      </w:tr>
    </w:tbl>
    <w:p w:rsidR="00943964" w:rsidRDefault="007E3534">
      <w:pPr>
        <w:spacing w:after="34"/>
      </w:pPr>
      <w:r>
        <w:rPr>
          <w:rFonts w:ascii="High Tower Text" w:eastAsia="High Tower Text" w:hAnsi="High Tower Text" w:cs="High Tower Text"/>
          <w:color w:val="104F75"/>
          <w:sz w:val="28"/>
        </w:rPr>
        <w:t xml:space="preserve"> </w:t>
      </w:r>
    </w:p>
    <w:p w:rsidR="00DA68B2" w:rsidRDefault="00DA68B2">
      <w:pPr>
        <w:spacing w:after="247"/>
        <w:ind w:left="-5" w:hanging="10"/>
        <w:rPr>
          <w:rFonts w:ascii="High Tower Text" w:eastAsia="High Tower Text" w:hAnsi="High Tower Text" w:cs="High Tower Text"/>
          <w:color w:val="104F75"/>
          <w:sz w:val="28"/>
        </w:rPr>
      </w:pPr>
    </w:p>
    <w:p w:rsidR="00943964" w:rsidRDefault="007E3534">
      <w:pPr>
        <w:spacing w:after="247"/>
        <w:ind w:left="-5" w:hanging="10"/>
      </w:pPr>
      <w:r>
        <w:rPr>
          <w:rFonts w:ascii="High Tower Text" w:eastAsia="High Tower Text" w:hAnsi="High Tower Text" w:cs="High Tower Text"/>
          <w:color w:val="104F75"/>
          <w:sz w:val="28"/>
        </w:rPr>
        <w:t xml:space="preserve">Wider strategies (for example, related to attendance, behaviour, wellbeing) </w:t>
      </w:r>
    </w:p>
    <w:p w:rsidR="00943964" w:rsidRDefault="00DA68B2">
      <w:pPr>
        <w:spacing w:after="3"/>
        <w:ind w:left="-5" w:hanging="10"/>
      </w:pPr>
      <w:r>
        <w:rPr>
          <w:rFonts w:ascii="High Tower Text" w:eastAsia="High Tower Text" w:hAnsi="High Tower Text" w:cs="High Tower Text"/>
          <w:color w:val="0D0D0D"/>
          <w:sz w:val="24"/>
        </w:rPr>
        <w:t xml:space="preserve">Budgeted cost: </w:t>
      </w:r>
      <w:r w:rsidR="00F948D6">
        <w:rPr>
          <w:rFonts w:ascii="High Tower Text" w:eastAsia="High Tower Text" w:hAnsi="High Tower Text" w:cs="High Tower Text"/>
          <w:color w:val="0D0D0D"/>
          <w:sz w:val="24"/>
        </w:rPr>
        <w:t>£16,805</w:t>
      </w:r>
    </w:p>
    <w:tbl>
      <w:tblPr>
        <w:tblStyle w:val="TableGrid"/>
        <w:tblW w:w="9486" w:type="dxa"/>
        <w:tblInd w:w="7" w:type="dxa"/>
        <w:tblCellMar>
          <w:top w:w="101" w:type="dxa"/>
          <w:left w:w="165" w:type="dxa"/>
          <w:right w:w="107" w:type="dxa"/>
        </w:tblCellMar>
        <w:tblLook w:val="04A0" w:firstRow="1" w:lastRow="0" w:firstColumn="1" w:lastColumn="0" w:noHBand="0" w:noVBand="1"/>
      </w:tblPr>
      <w:tblGrid>
        <w:gridCol w:w="2658"/>
        <w:gridCol w:w="5438"/>
        <w:gridCol w:w="1390"/>
      </w:tblGrid>
      <w:tr w:rsidR="00943964" w:rsidTr="00DA68B2">
        <w:trPr>
          <w:trHeight w:val="966"/>
        </w:trPr>
        <w:tc>
          <w:tcPr>
            <w:tcW w:w="2658" w:type="dxa"/>
            <w:tcBorders>
              <w:top w:val="single" w:sz="4" w:space="0" w:color="000000"/>
              <w:left w:val="single" w:sz="4" w:space="0" w:color="000000"/>
              <w:bottom w:val="single" w:sz="4" w:space="0" w:color="000000"/>
              <w:right w:val="single" w:sz="4" w:space="0" w:color="000000"/>
            </w:tcBorders>
            <w:shd w:val="clear" w:color="auto" w:fill="D8E2E9"/>
          </w:tcPr>
          <w:p w:rsidR="00943964" w:rsidRDefault="007E3534">
            <w:pPr>
              <w:ind w:left="1"/>
            </w:pPr>
            <w:r>
              <w:rPr>
                <w:rFonts w:ascii="High Tower Text" w:eastAsia="High Tower Text" w:hAnsi="High Tower Text" w:cs="High Tower Text"/>
                <w:color w:val="0D0D0D"/>
                <w:sz w:val="24"/>
              </w:rPr>
              <w:t xml:space="preserve">Activity </w:t>
            </w:r>
          </w:p>
        </w:tc>
        <w:tc>
          <w:tcPr>
            <w:tcW w:w="5438" w:type="dxa"/>
            <w:tcBorders>
              <w:top w:val="single" w:sz="4" w:space="0" w:color="000000"/>
              <w:left w:val="single" w:sz="4" w:space="0" w:color="000000"/>
              <w:bottom w:val="single" w:sz="4" w:space="0" w:color="000000"/>
              <w:right w:val="single" w:sz="4" w:space="0" w:color="000000"/>
            </w:tcBorders>
            <w:shd w:val="clear" w:color="auto" w:fill="D8E2E9"/>
          </w:tcPr>
          <w:p w:rsidR="00943964" w:rsidRDefault="007E3534">
            <w:r>
              <w:rPr>
                <w:rFonts w:ascii="High Tower Text" w:eastAsia="High Tower Text" w:hAnsi="High Tower Text" w:cs="High Tower Text"/>
                <w:color w:val="0D0D0D"/>
                <w:sz w:val="24"/>
              </w:rPr>
              <w:t xml:space="preserve">Evidence that supports this approach </w:t>
            </w:r>
          </w:p>
        </w:tc>
        <w:tc>
          <w:tcPr>
            <w:tcW w:w="1390" w:type="dxa"/>
            <w:tcBorders>
              <w:top w:val="single" w:sz="4" w:space="0" w:color="000000"/>
              <w:left w:val="single" w:sz="4" w:space="0" w:color="000000"/>
              <w:bottom w:val="single" w:sz="4" w:space="0" w:color="000000"/>
              <w:right w:val="single" w:sz="4" w:space="0" w:color="000000"/>
            </w:tcBorders>
            <w:shd w:val="clear" w:color="auto" w:fill="D8E2E9"/>
          </w:tcPr>
          <w:p w:rsidR="00943964" w:rsidRDefault="007E3534">
            <w:r>
              <w:rPr>
                <w:rFonts w:ascii="High Tower Text" w:eastAsia="High Tower Text" w:hAnsi="High Tower Text" w:cs="High Tower Text"/>
                <w:color w:val="0D0D0D"/>
                <w:sz w:val="24"/>
              </w:rPr>
              <w:t xml:space="preserve">Challenge number(s) addressed </w:t>
            </w:r>
          </w:p>
        </w:tc>
      </w:tr>
      <w:tr w:rsidR="00DA68B2" w:rsidTr="00DA68B2">
        <w:trPr>
          <w:trHeight w:val="1408"/>
        </w:trPr>
        <w:tc>
          <w:tcPr>
            <w:tcW w:w="2658" w:type="dxa"/>
            <w:tcBorders>
              <w:top w:val="single" w:sz="4" w:space="0" w:color="000000"/>
              <w:left w:val="single" w:sz="4" w:space="0" w:color="000000"/>
              <w:bottom w:val="single" w:sz="4" w:space="0" w:color="000000"/>
              <w:right w:val="single" w:sz="4" w:space="0" w:color="000000"/>
            </w:tcBorders>
          </w:tcPr>
          <w:p w:rsidR="00DA68B2" w:rsidRPr="006A55AB" w:rsidRDefault="00DA68B2" w:rsidP="00DA68B2">
            <w:pPr>
              <w:pStyle w:val="TableRow"/>
              <w:rPr>
                <w:rFonts w:ascii="High Tower Text" w:hAnsi="High Tower Text"/>
              </w:rPr>
            </w:pPr>
            <w:r w:rsidRPr="006A55AB">
              <w:rPr>
                <w:rFonts w:ascii="High Tower Text" w:hAnsi="High Tower Text"/>
              </w:rPr>
              <w:t>Funding for uniform, equipment, resources and school trips.</w:t>
            </w:r>
          </w:p>
        </w:tc>
        <w:tc>
          <w:tcPr>
            <w:tcW w:w="5438" w:type="dxa"/>
            <w:tcBorders>
              <w:top w:val="single" w:sz="4" w:space="0" w:color="000000"/>
              <w:left w:val="single" w:sz="4" w:space="0" w:color="000000"/>
              <w:bottom w:val="single" w:sz="4" w:space="0" w:color="000000"/>
              <w:right w:val="single" w:sz="4" w:space="0" w:color="000000"/>
            </w:tcBorders>
          </w:tcPr>
          <w:p w:rsidR="00DA68B2" w:rsidRPr="00B53D31" w:rsidRDefault="00DA68B2" w:rsidP="00DA68B2">
            <w:pPr>
              <w:pStyle w:val="TableRowCentered"/>
              <w:jc w:val="left"/>
              <w:rPr>
                <w:rFonts w:ascii="High Tower Text" w:hAnsi="High Tower Text"/>
              </w:rPr>
            </w:pPr>
            <w:r w:rsidRPr="00B53D31">
              <w:rPr>
                <w:rFonts w:ascii="High Tower Text" w:hAnsi="High Tower Text"/>
              </w:rPr>
              <w:t>All pupils have the necessary equipment.</w:t>
            </w:r>
          </w:p>
          <w:p w:rsidR="00DA68B2" w:rsidRPr="00B53D31" w:rsidRDefault="00DA68B2" w:rsidP="00DA68B2">
            <w:pPr>
              <w:pStyle w:val="TableRowCentered"/>
              <w:jc w:val="left"/>
              <w:rPr>
                <w:rFonts w:ascii="High Tower Text" w:hAnsi="High Tower Text"/>
                <w:szCs w:val="24"/>
              </w:rPr>
            </w:pPr>
            <w:r w:rsidRPr="00B53D31">
              <w:rPr>
                <w:rFonts w:ascii="High Tower Text" w:hAnsi="High Tower Text"/>
              </w:rPr>
              <w:t>Pupils have access to a wide range of activities within and beyond the curriculum experience to enhance their cultural capital.</w:t>
            </w:r>
          </w:p>
        </w:tc>
        <w:tc>
          <w:tcPr>
            <w:tcW w:w="1390" w:type="dxa"/>
            <w:tcBorders>
              <w:top w:val="single" w:sz="4" w:space="0" w:color="000000"/>
              <w:left w:val="single" w:sz="4" w:space="0" w:color="000000"/>
              <w:bottom w:val="single" w:sz="4" w:space="0" w:color="000000"/>
              <w:right w:val="single" w:sz="4" w:space="0" w:color="000000"/>
            </w:tcBorders>
          </w:tcPr>
          <w:p w:rsidR="00DA68B2" w:rsidRPr="006A55AB" w:rsidRDefault="00DA68B2" w:rsidP="00DA68B2">
            <w:pPr>
              <w:pStyle w:val="TableRowCentered"/>
              <w:jc w:val="left"/>
              <w:rPr>
                <w:rFonts w:ascii="High Tower Text" w:hAnsi="High Tower Text"/>
                <w:szCs w:val="24"/>
              </w:rPr>
            </w:pPr>
            <w:r>
              <w:rPr>
                <w:rFonts w:ascii="High Tower Text" w:hAnsi="High Tower Text"/>
                <w:szCs w:val="24"/>
              </w:rPr>
              <w:t>1, 2 &amp; 5</w:t>
            </w:r>
          </w:p>
        </w:tc>
      </w:tr>
      <w:tr w:rsidR="00DA68B2" w:rsidTr="00DA68B2">
        <w:trPr>
          <w:trHeight w:val="1757"/>
        </w:trPr>
        <w:tc>
          <w:tcPr>
            <w:tcW w:w="2658" w:type="dxa"/>
            <w:tcBorders>
              <w:top w:val="single" w:sz="4" w:space="0" w:color="000000"/>
              <w:left w:val="single" w:sz="4" w:space="0" w:color="000000"/>
              <w:bottom w:val="single" w:sz="4" w:space="0" w:color="000000"/>
              <w:right w:val="single" w:sz="4" w:space="0" w:color="000000"/>
            </w:tcBorders>
          </w:tcPr>
          <w:p w:rsidR="00DA68B2" w:rsidRPr="006A55AB" w:rsidRDefault="00DA68B2" w:rsidP="00DA68B2">
            <w:pPr>
              <w:pStyle w:val="TableRow"/>
              <w:rPr>
                <w:rFonts w:ascii="High Tower Text" w:hAnsi="High Tower Text"/>
              </w:rPr>
            </w:pPr>
            <w:r w:rsidRPr="006A55AB">
              <w:rPr>
                <w:rFonts w:ascii="High Tower Text" w:hAnsi="High Tower Text"/>
              </w:rPr>
              <w:t xml:space="preserve">Funding for access to </w:t>
            </w:r>
            <w:r>
              <w:rPr>
                <w:rFonts w:ascii="High Tower Text" w:hAnsi="High Tower Text"/>
              </w:rPr>
              <w:t xml:space="preserve">before and </w:t>
            </w:r>
            <w:r w:rsidRPr="006A55AB">
              <w:rPr>
                <w:rFonts w:ascii="High Tower Text" w:hAnsi="High Tower Text"/>
              </w:rPr>
              <w:t>after school clubs and interests</w:t>
            </w:r>
          </w:p>
        </w:tc>
        <w:tc>
          <w:tcPr>
            <w:tcW w:w="5438" w:type="dxa"/>
            <w:tcBorders>
              <w:top w:val="single" w:sz="4" w:space="0" w:color="000000"/>
              <w:left w:val="single" w:sz="4" w:space="0" w:color="000000"/>
              <w:bottom w:val="single" w:sz="4" w:space="0" w:color="000000"/>
              <w:right w:val="single" w:sz="4" w:space="0" w:color="000000"/>
            </w:tcBorders>
          </w:tcPr>
          <w:p w:rsidR="00DA68B2" w:rsidRDefault="00DA68B2" w:rsidP="00DA68B2">
            <w:pPr>
              <w:pStyle w:val="TableRowCentered"/>
              <w:jc w:val="left"/>
              <w:rPr>
                <w:rFonts w:ascii="High Tower Text" w:hAnsi="High Tower Text"/>
              </w:rPr>
            </w:pPr>
            <w:r w:rsidRPr="00B53D31">
              <w:rPr>
                <w:rFonts w:ascii="High Tower Text" w:hAnsi="High Tower Text"/>
              </w:rPr>
              <w:t>Pupils have access to a wide range of activities within and beyond the curriculum experience to enhance their cultural capital.</w:t>
            </w:r>
          </w:p>
          <w:p w:rsidR="00DA68B2" w:rsidRPr="00B53D31" w:rsidRDefault="00DA68B2" w:rsidP="00DA68B2">
            <w:pPr>
              <w:pStyle w:val="TableRowCentered"/>
              <w:jc w:val="left"/>
              <w:rPr>
                <w:rFonts w:ascii="High Tower Text" w:hAnsi="High Tower Text"/>
                <w:szCs w:val="24"/>
              </w:rPr>
            </w:pPr>
            <w:r>
              <w:rPr>
                <w:rFonts w:ascii="High Tower Text" w:hAnsi="High Tower Text"/>
                <w:szCs w:val="24"/>
              </w:rPr>
              <w:t>Supporting working parents with wrap around care.</w:t>
            </w:r>
          </w:p>
        </w:tc>
        <w:tc>
          <w:tcPr>
            <w:tcW w:w="1390" w:type="dxa"/>
            <w:tcBorders>
              <w:top w:val="single" w:sz="4" w:space="0" w:color="000000"/>
              <w:left w:val="single" w:sz="4" w:space="0" w:color="000000"/>
              <w:bottom w:val="single" w:sz="4" w:space="0" w:color="000000"/>
              <w:right w:val="single" w:sz="4" w:space="0" w:color="000000"/>
            </w:tcBorders>
          </w:tcPr>
          <w:p w:rsidR="00DA68B2" w:rsidRPr="006A55AB" w:rsidRDefault="00DA68B2" w:rsidP="00DA68B2">
            <w:pPr>
              <w:pStyle w:val="TableRowCentered"/>
              <w:jc w:val="left"/>
              <w:rPr>
                <w:rFonts w:ascii="High Tower Text" w:hAnsi="High Tower Text"/>
                <w:szCs w:val="24"/>
              </w:rPr>
            </w:pPr>
            <w:r>
              <w:rPr>
                <w:rFonts w:ascii="High Tower Text" w:hAnsi="High Tower Text"/>
                <w:szCs w:val="24"/>
              </w:rPr>
              <w:t>1, 2, 4 &amp; 5</w:t>
            </w:r>
          </w:p>
        </w:tc>
      </w:tr>
      <w:tr w:rsidR="00DA68B2" w:rsidTr="00DA68B2">
        <w:trPr>
          <w:trHeight w:val="1594"/>
        </w:trPr>
        <w:tc>
          <w:tcPr>
            <w:tcW w:w="2658" w:type="dxa"/>
            <w:tcBorders>
              <w:top w:val="single" w:sz="4" w:space="0" w:color="000000"/>
              <w:left w:val="single" w:sz="4" w:space="0" w:color="000000"/>
              <w:bottom w:val="single" w:sz="4" w:space="0" w:color="000000"/>
              <w:right w:val="single" w:sz="4" w:space="0" w:color="000000"/>
            </w:tcBorders>
          </w:tcPr>
          <w:p w:rsidR="00DA68B2" w:rsidRPr="006A55AB" w:rsidRDefault="00DA68B2" w:rsidP="00DA68B2">
            <w:pPr>
              <w:pStyle w:val="TableRow"/>
              <w:rPr>
                <w:rFonts w:ascii="High Tower Text" w:hAnsi="High Tower Text"/>
              </w:rPr>
            </w:pPr>
            <w:r w:rsidRPr="006A55AB">
              <w:rPr>
                <w:rFonts w:ascii="High Tower Text" w:hAnsi="High Tower Text"/>
              </w:rPr>
              <w:t>Salary of well-being support staff</w:t>
            </w:r>
          </w:p>
        </w:tc>
        <w:tc>
          <w:tcPr>
            <w:tcW w:w="5438" w:type="dxa"/>
            <w:tcBorders>
              <w:top w:val="single" w:sz="4" w:space="0" w:color="000000"/>
              <w:left w:val="single" w:sz="4" w:space="0" w:color="000000"/>
              <w:bottom w:val="single" w:sz="4" w:space="0" w:color="000000"/>
              <w:right w:val="single" w:sz="4" w:space="0" w:color="000000"/>
            </w:tcBorders>
          </w:tcPr>
          <w:p w:rsidR="00DA68B2" w:rsidRPr="00B53D31" w:rsidRDefault="00DA68B2" w:rsidP="00DA68B2">
            <w:pPr>
              <w:pStyle w:val="TableRowCentered"/>
              <w:jc w:val="left"/>
              <w:rPr>
                <w:rFonts w:ascii="High Tower Text" w:hAnsi="High Tower Text"/>
              </w:rPr>
            </w:pPr>
            <w:r w:rsidRPr="00B53D31">
              <w:rPr>
                <w:rFonts w:ascii="High Tower Text" w:hAnsi="High Tower Text"/>
              </w:rPr>
              <w:t>Pupils are safe and are confident in themselves and can manage their emotions effectively</w:t>
            </w:r>
          </w:p>
          <w:p w:rsidR="00DA68B2" w:rsidRDefault="00DA68B2" w:rsidP="00DA68B2">
            <w:pPr>
              <w:pStyle w:val="TableRowCentered"/>
              <w:jc w:val="left"/>
              <w:rPr>
                <w:rFonts w:ascii="High Tower Text" w:hAnsi="High Tower Text"/>
              </w:rPr>
            </w:pPr>
            <w:r w:rsidRPr="00B53D31">
              <w:rPr>
                <w:rFonts w:ascii="High Tower Text" w:hAnsi="High Tower Text"/>
              </w:rPr>
              <w:t>Strengthened partnership with parents/carers.</w:t>
            </w:r>
          </w:p>
          <w:p w:rsidR="00DA68B2" w:rsidRPr="00B53D31" w:rsidRDefault="00DA68B2" w:rsidP="00DA68B2">
            <w:pPr>
              <w:pStyle w:val="TableRowCentered"/>
              <w:jc w:val="left"/>
              <w:rPr>
                <w:rFonts w:ascii="High Tower Text" w:hAnsi="High Tower Text"/>
                <w:szCs w:val="24"/>
              </w:rPr>
            </w:pPr>
            <w:r w:rsidRPr="001B0A21">
              <w:rPr>
                <w:rFonts w:ascii="High Tower Text" w:hAnsi="High Tower Text"/>
                <w:i/>
                <w:szCs w:val="24"/>
              </w:rPr>
              <w:t xml:space="preserve">(supported by </w:t>
            </w:r>
            <w:r>
              <w:rPr>
                <w:rFonts w:ascii="High Tower Text" w:hAnsi="High Tower Text"/>
                <w:i/>
                <w:szCs w:val="24"/>
              </w:rPr>
              <w:t>EE</w:t>
            </w:r>
            <w:r w:rsidRPr="001B0A21">
              <w:rPr>
                <w:rFonts w:ascii="High Tower Text" w:hAnsi="High Tower Text"/>
                <w:i/>
                <w:szCs w:val="24"/>
              </w:rPr>
              <w:t>F 2021)</w:t>
            </w:r>
          </w:p>
        </w:tc>
        <w:tc>
          <w:tcPr>
            <w:tcW w:w="1390" w:type="dxa"/>
            <w:tcBorders>
              <w:top w:val="single" w:sz="4" w:space="0" w:color="000000"/>
              <w:left w:val="single" w:sz="4" w:space="0" w:color="000000"/>
              <w:bottom w:val="single" w:sz="4" w:space="0" w:color="000000"/>
              <w:right w:val="single" w:sz="4" w:space="0" w:color="000000"/>
            </w:tcBorders>
          </w:tcPr>
          <w:p w:rsidR="00DA68B2" w:rsidRPr="006A55AB" w:rsidRDefault="00DA68B2" w:rsidP="00DA68B2">
            <w:pPr>
              <w:pStyle w:val="TableRowCentered"/>
              <w:jc w:val="left"/>
              <w:rPr>
                <w:rFonts w:ascii="High Tower Text" w:hAnsi="High Tower Text"/>
                <w:szCs w:val="24"/>
              </w:rPr>
            </w:pPr>
            <w:r>
              <w:rPr>
                <w:rFonts w:ascii="High Tower Text" w:hAnsi="High Tower Text"/>
                <w:szCs w:val="24"/>
              </w:rPr>
              <w:t>1, 2 &amp; 4</w:t>
            </w:r>
          </w:p>
        </w:tc>
      </w:tr>
      <w:tr w:rsidR="00DA68B2" w:rsidTr="00DA68B2">
        <w:trPr>
          <w:trHeight w:val="1250"/>
        </w:trPr>
        <w:tc>
          <w:tcPr>
            <w:tcW w:w="2658" w:type="dxa"/>
            <w:tcBorders>
              <w:top w:val="single" w:sz="4" w:space="0" w:color="000000"/>
              <w:left w:val="single" w:sz="4" w:space="0" w:color="000000"/>
              <w:bottom w:val="single" w:sz="4" w:space="0" w:color="000000"/>
              <w:right w:val="single" w:sz="4" w:space="0" w:color="000000"/>
            </w:tcBorders>
          </w:tcPr>
          <w:p w:rsidR="00DA68B2" w:rsidRPr="006A55AB" w:rsidRDefault="00DA68B2" w:rsidP="00DA68B2">
            <w:pPr>
              <w:pStyle w:val="TableRow"/>
              <w:rPr>
                <w:rFonts w:ascii="High Tower Text" w:hAnsi="High Tower Text"/>
              </w:rPr>
            </w:pPr>
            <w:r w:rsidRPr="006A55AB">
              <w:rPr>
                <w:rFonts w:ascii="High Tower Text" w:hAnsi="High Tower Text"/>
              </w:rPr>
              <w:t xml:space="preserve">Training for well-being staff to support pupils and families </w:t>
            </w:r>
          </w:p>
        </w:tc>
        <w:tc>
          <w:tcPr>
            <w:tcW w:w="5438" w:type="dxa"/>
            <w:tcBorders>
              <w:top w:val="single" w:sz="4" w:space="0" w:color="000000"/>
              <w:left w:val="single" w:sz="4" w:space="0" w:color="000000"/>
              <w:bottom w:val="single" w:sz="4" w:space="0" w:color="000000"/>
              <w:right w:val="single" w:sz="4" w:space="0" w:color="000000"/>
            </w:tcBorders>
          </w:tcPr>
          <w:p w:rsidR="00DA68B2" w:rsidRDefault="00DA68B2" w:rsidP="00DA68B2">
            <w:pPr>
              <w:pStyle w:val="TableRowCentered"/>
              <w:jc w:val="left"/>
              <w:rPr>
                <w:rFonts w:ascii="High Tower Text" w:hAnsi="High Tower Text"/>
                <w:szCs w:val="24"/>
              </w:rPr>
            </w:pPr>
            <w:r w:rsidRPr="00B53D31">
              <w:rPr>
                <w:rFonts w:ascii="High Tower Text" w:hAnsi="High Tower Text"/>
                <w:szCs w:val="24"/>
              </w:rPr>
              <w:t>Staff are able to more effectively meet a varied range of emotion needs.</w:t>
            </w:r>
          </w:p>
          <w:p w:rsidR="00DA68B2" w:rsidRPr="00B53D31" w:rsidRDefault="00DA68B2" w:rsidP="00DA68B2">
            <w:pPr>
              <w:pStyle w:val="TableRowCentered"/>
              <w:jc w:val="left"/>
              <w:rPr>
                <w:rFonts w:ascii="High Tower Text" w:hAnsi="High Tower Text"/>
                <w:szCs w:val="24"/>
              </w:rPr>
            </w:pPr>
            <w:r w:rsidRPr="001B0A21">
              <w:rPr>
                <w:rFonts w:ascii="High Tower Text" w:hAnsi="High Tower Text"/>
                <w:i/>
                <w:szCs w:val="24"/>
              </w:rPr>
              <w:t xml:space="preserve">(supported by </w:t>
            </w:r>
            <w:r>
              <w:rPr>
                <w:rFonts w:ascii="High Tower Text" w:hAnsi="High Tower Text"/>
                <w:i/>
                <w:szCs w:val="24"/>
              </w:rPr>
              <w:t>EE</w:t>
            </w:r>
            <w:r w:rsidRPr="001B0A21">
              <w:rPr>
                <w:rFonts w:ascii="High Tower Text" w:hAnsi="High Tower Text"/>
                <w:i/>
                <w:szCs w:val="24"/>
              </w:rPr>
              <w:t>F 2021)</w:t>
            </w:r>
          </w:p>
        </w:tc>
        <w:tc>
          <w:tcPr>
            <w:tcW w:w="1390" w:type="dxa"/>
            <w:tcBorders>
              <w:top w:val="single" w:sz="4" w:space="0" w:color="000000"/>
              <w:left w:val="single" w:sz="4" w:space="0" w:color="000000"/>
              <w:bottom w:val="single" w:sz="4" w:space="0" w:color="000000"/>
              <w:right w:val="single" w:sz="4" w:space="0" w:color="000000"/>
            </w:tcBorders>
          </w:tcPr>
          <w:p w:rsidR="00DA68B2" w:rsidRPr="006A55AB" w:rsidRDefault="00DA68B2" w:rsidP="00DA68B2">
            <w:pPr>
              <w:pStyle w:val="TableRowCentered"/>
              <w:jc w:val="left"/>
              <w:rPr>
                <w:rFonts w:ascii="High Tower Text" w:hAnsi="High Tower Text"/>
                <w:szCs w:val="24"/>
              </w:rPr>
            </w:pPr>
            <w:r>
              <w:rPr>
                <w:rFonts w:ascii="High Tower Text" w:hAnsi="High Tower Text"/>
                <w:szCs w:val="24"/>
              </w:rPr>
              <w:t>1, 2 &amp; 4</w:t>
            </w:r>
          </w:p>
        </w:tc>
      </w:tr>
      <w:tr w:rsidR="00DA68B2" w:rsidTr="00DA68B2">
        <w:trPr>
          <w:trHeight w:val="1190"/>
        </w:trPr>
        <w:tc>
          <w:tcPr>
            <w:tcW w:w="2658" w:type="dxa"/>
            <w:tcBorders>
              <w:top w:val="single" w:sz="4" w:space="0" w:color="000000"/>
              <w:left w:val="single" w:sz="4" w:space="0" w:color="000000"/>
              <w:bottom w:val="single" w:sz="4" w:space="0" w:color="000000"/>
              <w:right w:val="single" w:sz="4" w:space="0" w:color="000000"/>
            </w:tcBorders>
          </w:tcPr>
          <w:p w:rsidR="00DA68B2" w:rsidRPr="006A55AB" w:rsidRDefault="00DA68B2" w:rsidP="00DA68B2">
            <w:pPr>
              <w:pStyle w:val="TableRow"/>
              <w:rPr>
                <w:rFonts w:ascii="High Tower Text" w:hAnsi="High Tower Text"/>
              </w:rPr>
            </w:pPr>
            <w:r w:rsidRPr="006A55AB">
              <w:rPr>
                <w:rFonts w:ascii="High Tower Text" w:hAnsi="High Tower Text"/>
              </w:rPr>
              <w:t>Funding fo</w:t>
            </w:r>
            <w:r>
              <w:rPr>
                <w:rFonts w:ascii="High Tower Text" w:hAnsi="High Tower Text"/>
              </w:rPr>
              <w:t>r breakfast club.</w:t>
            </w:r>
          </w:p>
        </w:tc>
        <w:tc>
          <w:tcPr>
            <w:tcW w:w="5438" w:type="dxa"/>
            <w:tcBorders>
              <w:top w:val="single" w:sz="4" w:space="0" w:color="000000"/>
              <w:left w:val="single" w:sz="4" w:space="0" w:color="000000"/>
              <w:bottom w:val="single" w:sz="4" w:space="0" w:color="000000"/>
              <w:right w:val="single" w:sz="4" w:space="0" w:color="000000"/>
            </w:tcBorders>
          </w:tcPr>
          <w:p w:rsidR="00DA68B2" w:rsidRPr="00B53D31" w:rsidRDefault="00DA68B2" w:rsidP="00DA68B2">
            <w:pPr>
              <w:pStyle w:val="TableRowCentered"/>
              <w:jc w:val="left"/>
              <w:rPr>
                <w:rFonts w:ascii="High Tower Text" w:hAnsi="High Tower Text"/>
              </w:rPr>
            </w:pPr>
            <w:r w:rsidRPr="00B53D31">
              <w:rPr>
                <w:rFonts w:ascii="High Tower Text" w:hAnsi="High Tower Text"/>
              </w:rPr>
              <w:t xml:space="preserve">All pupils have a </w:t>
            </w:r>
            <w:r>
              <w:rPr>
                <w:rFonts w:ascii="High Tower Text" w:hAnsi="High Tower Text"/>
              </w:rPr>
              <w:t xml:space="preserve">settled start to the school day and are ready for learning </w:t>
            </w:r>
          </w:p>
          <w:p w:rsidR="00DA68B2" w:rsidRPr="00B53D31" w:rsidRDefault="00DA68B2" w:rsidP="00DA68B2">
            <w:pPr>
              <w:pStyle w:val="TableRowCentered"/>
              <w:jc w:val="left"/>
              <w:rPr>
                <w:rFonts w:ascii="High Tower Text" w:hAnsi="High Tower Text"/>
                <w:szCs w:val="24"/>
              </w:rPr>
            </w:pPr>
            <w:r w:rsidRPr="00B53D31">
              <w:rPr>
                <w:rFonts w:ascii="High Tower Text" w:hAnsi="High Tower Text"/>
              </w:rPr>
              <w:t>No pupil starts the day hungry.</w:t>
            </w:r>
          </w:p>
        </w:tc>
        <w:tc>
          <w:tcPr>
            <w:tcW w:w="1390" w:type="dxa"/>
            <w:tcBorders>
              <w:top w:val="single" w:sz="4" w:space="0" w:color="000000"/>
              <w:left w:val="single" w:sz="4" w:space="0" w:color="000000"/>
              <w:bottom w:val="single" w:sz="4" w:space="0" w:color="000000"/>
              <w:right w:val="single" w:sz="4" w:space="0" w:color="000000"/>
            </w:tcBorders>
          </w:tcPr>
          <w:p w:rsidR="00DA68B2" w:rsidRPr="006A55AB" w:rsidRDefault="00DA68B2" w:rsidP="00DA68B2">
            <w:pPr>
              <w:pStyle w:val="TableRowCentered"/>
              <w:jc w:val="left"/>
              <w:rPr>
                <w:rFonts w:ascii="High Tower Text" w:hAnsi="High Tower Text"/>
                <w:szCs w:val="24"/>
              </w:rPr>
            </w:pPr>
            <w:r>
              <w:rPr>
                <w:rFonts w:ascii="High Tower Text" w:hAnsi="High Tower Text"/>
                <w:szCs w:val="24"/>
              </w:rPr>
              <w:t>1, 2 &amp; 4</w:t>
            </w:r>
          </w:p>
        </w:tc>
      </w:tr>
      <w:tr w:rsidR="006315F3" w:rsidTr="00DA68B2">
        <w:trPr>
          <w:trHeight w:val="1190"/>
        </w:trPr>
        <w:tc>
          <w:tcPr>
            <w:tcW w:w="2658" w:type="dxa"/>
            <w:tcBorders>
              <w:top w:val="single" w:sz="4" w:space="0" w:color="000000"/>
              <w:left w:val="single" w:sz="4" w:space="0" w:color="000000"/>
              <w:bottom w:val="single" w:sz="4" w:space="0" w:color="000000"/>
              <w:right w:val="single" w:sz="4" w:space="0" w:color="000000"/>
            </w:tcBorders>
          </w:tcPr>
          <w:p w:rsidR="006315F3" w:rsidRPr="006A55AB" w:rsidRDefault="006315F3" w:rsidP="00DA68B2">
            <w:pPr>
              <w:pStyle w:val="TableRow"/>
              <w:rPr>
                <w:rFonts w:ascii="High Tower Text" w:hAnsi="High Tower Text"/>
              </w:rPr>
            </w:pPr>
            <w:r>
              <w:rPr>
                <w:rFonts w:ascii="High Tower Text" w:hAnsi="High Tower Text"/>
              </w:rPr>
              <w:t>Funding towards attendance strategies</w:t>
            </w:r>
          </w:p>
        </w:tc>
        <w:tc>
          <w:tcPr>
            <w:tcW w:w="5438" w:type="dxa"/>
            <w:tcBorders>
              <w:top w:val="single" w:sz="4" w:space="0" w:color="000000"/>
              <w:left w:val="single" w:sz="4" w:space="0" w:color="000000"/>
              <w:bottom w:val="single" w:sz="4" w:space="0" w:color="000000"/>
              <w:right w:val="single" w:sz="4" w:space="0" w:color="000000"/>
            </w:tcBorders>
          </w:tcPr>
          <w:p w:rsidR="006315F3" w:rsidRPr="00B53D31" w:rsidRDefault="003F0392" w:rsidP="00DA68B2">
            <w:pPr>
              <w:pStyle w:val="TableRowCentered"/>
              <w:jc w:val="left"/>
              <w:rPr>
                <w:rFonts w:ascii="High Tower Text" w:hAnsi="High Tower Text"/>
              </w:rPr>
            </w:pPr>
            <w:r>
              <w:rPr>
                <w:rFonts w:ascii="High Tower Text" w:hAnsi="High Tower Text"/>
              </w:rPr>
              <w:t>Children have a bespoke approach to increasing attendance through a reward system monitored by PP Leader.</w:t>
            </w:r>
          </w:p>
        </w:tc>
        <w:tc>
          <w:tcPr>
            <w:tcW w:w="1390" w:type="dxa"/>
            <w:tcBorders>
              <w:top w:val="single" w:sz="4" w:space="0" w:color="000000"/>
              <w:left w:val="single" w:sz="4" w:space="0" w:color="000000"/>
              <w:bottom w:val="single" w:sz="4" w:space="0" w:color="000000"/>
              <w:right w:val="single" w:sz="4" w:space="0" w:color="000000"/>
            </w:tcBorders>
          </w:tcPr>
          <w:p w:rsidR="006315F3" w:rsidRDefault="006315F3" w:rsidP="00DA68B2">
            <w:pPr>
              <w:pStyle w:val="TableRowCentered"/>
              <w:jc w:val="left"/>
              <w:rPr>
                <w:rFonts w:ascii="High Tower Text" w:hAnsi="High Tower Text"/>
                <w:szCs w:val="24"/>
              </w:rPr>
            </w:pPr>
            <w:r>
              <w:rPr>
                <w:rFonts w:ascii="High Tower Text" w:hAnsi="High Tower Text"/>
                <w:szCs w:val="24"/>
              </w:rPr>
              <w:t>4</w:t>
            </w:r>
          </w:p>
        </w:tc>
      </w:tr>
    </w:tbl>
    <w:p w:rsidR="00943964" w:rsidRDefault="007E3534">
      <w:pPr>
        <w:spacing w:after="50"/>
      </w:pPr>
      <w:r>
        <w:rPr>
          <w:rFonts w:ascii="High Tower Text" w:eastAsia="High Tower Text" w:hAnsi="High Tower Text" w:cs="High Tower Text"/>
          <w:color w:val="104F75"/>
          <w:sz w:val="28"/>
        </w:rPr>
        <w:t xml:space="preserve"> </w:t>
      </w:r>
    </w:p>
    <w:p w:rsidR="00943964" w:rsidRDefault="00DA68B2">
      <w:pPr>
        <w:spacing w:after="0"/>
        <w:ind w:left="-5" w:hanging="10"/>
      </w:pPr>
      <w:r>
        <w:rPr>
          <w:rFonts w:ascii="High Tower Text" w:eastAsia="High Tower Text" w:hAnsi="High Tower Text" w:cs="High Tower Text"/>
          <w:color w:val="104F75"/>
          <w:sz w:val="28"/>
        </w:rPr>
        <w:t>Total budgeted cost: £</w:t>
      </w:r>
      <w:r w:rsidR="00F948D6">
        <w:rPr>
          <w:rFonts w:ascii="High Tower Text" w:eastAsia="High Tower Text" w:hAnsi="High Tower Text" w:cs="High Tower Text"/>
          <w:color w:val="104F75"/>
          <w:sz w:val="28"/>
        </w:rPr>
        <w:t>61</w:t>
      </w:r>
      <w:r w:rsidR="00FE53BC">
        <w:rPr>
          <w:rFonts w:ascii="High Tower Text" w:eastAsia="High Tower Text" w:hAnsi="High Tower Text" w:cs="High Tower Text"/>
          <w:color w:val="104F75"/>
          <w:sz w:val="28"/>
        </w:rPr>
        <w:t>,</w:t>
      </w:r>
      <w:r w:rsidR="00F948D6">
        <w:rPr>
          <w:rFonts w:ascii="High Tower Text" w:eastAsia="High Tower Text" w:hAnsi="High Tower Text" w:cs="High Tower Text"/>
          <w:color w:val="104F75"/>
          <w:sz w:val="28"/>
        </w:rPr>
        <w:t>805</w:t>
      </w:r>
      <w:r w:rsidR="007E3534">
        <w:br w:type="page"/>
      </w:r>
      <w:r w:rsidR="006315F3">
        <w:t>,</w:t>
      </w:r>
    </w:p>
    <w:p w:rsidR="00943964" w:rsidRDefault="007E3534">
      <w:pPr>
        <w:spacing w:after="409"/>
        <w:ind w:left="-5" w:hanging="10"/>
      </w:pPr>
      <w:r>
        <w:rPr>
          <w:rFonts w:ascii="High Tower Text" w:eastAsia="High Tower Text" w:hAnsi="High Tower Text" w:cs="High Tower Text"/>
          <w:color w:val="104F75"/>
          <w:sz w:val="36"/>
        </w:rPr>
        <w:t xml:space="preserve">Part B: Review of outcomes in the previous academic year </w:t>
      </w:r>
    </w:p>
    <w:p w:rsidR="00943964" w:rsidRDefault="007E3534">
      <w:pPr>
        <w:spacing w:after="138"/>
        <w:ind w:left="-5" w:hanging="10"/>
      </w:pPr>
      <w:r>
        <w:rPr>
          <w:rFonts w:ascii="High Tower Text" w:eastAsia="High Tower Text" w:hAnsi="High Tower Text" w:cs="High Tower Text"/>
          <w:color w:val="104F75"/>
          <w:sz w:val="32"/>
        </w:rPr>
        <w:t xml:space="preserve">Pupil premium strategy outcomes </w:t>
      </w:r>
    </w:p>
    <w:p w:rsidR="000A3EF5" w:rsidRPr="000A3EF5" w:rsidRDefault="000A3EF5" w:rsidP="000A3EF5">
      <w:pPr>
        <w:spacing w:after="3"/>
        <w:ind w:left="-5" w:hanging="10"/>
      </w:pPr>
    </w:p>
    <w:p w:rsidR="00462CEF" w:rsidRPr="006B584F" w:rsidRDefault="000A3EF5" w:rsidP="00462CEF">
      <w:pPr>
        <w:rPr>
          <w:rFonts w:ascii="High Tower Text" w:hAnsi="High Tower Text"/>
          <w:b/>
          <w:sz w:val="32"/>
        </w:rPr>
      </w:pPr>
      <w:r w:rsidRPr="006B584F">
        <w:rPr>
          <w:rFonts w:ascii="High Tower Text" w:hAnsi="High Tower Text"/>
          <w:b/>
          <w:sz w:val="32"/>
        </w:rPr>
        <w:t>Key areas of impact</w:t>
      </w:r>
      <w:r w:rsidR="00EA6E9C" w:rsidRPr="006B584F">
        <w:rPr>
          <w:rFonts w:ascii="High Tower Text" w:hAnsi="High Tower Text"/>
          <w:b/>
          <w:sz w:val="32"/>
        </w:rPr>
        <w:t xml:space="preserve"> 22/23</w:t>
      </w:r>
    </w:p>
    <w:p w:rsidR="006B584F" w:rsidRDefault="006B584F" w:rsidP="00462CEF">
      <w:pPr>
        <w:rPr>
          <w:rFonts w:ascii="High Tower Text" w:hAnsi="High Tower Text"/>
          <w:b/>
        </w:rPr>
      </w:pPr>
    </w:p>
    <w:p w:rsidR="003F0392" w:rsidRPr="000F0CBB" w:rsidRDefault="00462CEF" w:rsidP="00462CEF">
      <w:pPr>
        <w:rPr>
          <w:rFonts w:ascii="High Tower Text" w:hAnsi="High Tower Text"/>
          <w:sz w:val="24"/>
          <w:szCs w:val="24"/>
        </w:rPr>
      </w:pPr>
      <w:r w:rsidRPr="000F0CBB">
        <w:rPr>
          <w:rFonts w:ascii="High Tower Text" w:hAnsi="High Tower Text"/>
          <w:sz w:val="24"/>
          <w:szCs w:val="24"/>
        </w:rPr>
        <w:t>We have analysed the performance of our school’s disadvantaged pupils during the previous academic year, drawing on national assessment data and our own internal summative and formative assessments.</w:t>
      </w:r>
    </w:p>
    <w:p w:rsidR="003F0392" w:rsidRPr="000F0CBB" w:rsidRDefault="00462CEF" w:rsidP="00462CEF">
      <w:pPr>
        <w:rPr>
          <w:rFonts w:ascii="High Tower Text" w:hAnsi="High Tower Text"/>
          <w:sz w:val="24"/>
          <w:szCs w:val="24"/>
        </w:rPr>
      </w:pPr>
      <w:r w:rsidRPr="000F0CBB">
        <w:rPr>
          <w:rFonts w:ascii="High Tower Text" w:hAnsi="High Tower Text"/>
          <w:sz w:val="24"/>
          <w:szCs w:val="24"/>
        </w:rPr>
        <w:t>The data demonstrated that</w:t>
      </w:r>
      <w:r w:rsidR="003F0392" w:rsidRPr="000F0CBB">
        <w:rPr>
          <w:rFonts w:ascii="High Tower Text" w:hAnsi="High Tower Text"/>
          <w:sz w:val="24"/>
          <w:szCs w:val="24"/>
        </w:rPr>
        <w:t>:</w:t>
      </w:r>
    </w:p>
    <w:p w:rsidR="003F0392" w:rsidRPr="000F0CBB" w:rsidRDefault="00462CEF" w:rsidP="003F0392">
      <w:pPr>
        <w:pStyle w:val="ListParagraph"/>
        <w:numPr>
          <w:ilvl w:val="0"/>
          <w:numId w:val="5"/>
        </w:numPr>
        <w:rPr>
          <w:rFonts w:ascii="High Tower Text" w:hAnsi="High Tower Text"/>
          <w:b/>
        </w:rPr>
      </w:pPr>
      <w:r w:rsidRPr="000F0CBB">
        <w:rPr>
          <w:sz w:val="27"/>
          <w:szCs w:val="27"/>
        </w:rPr>
        <w:t xml:space="preserve"> </w:t>
      </w:r>
      <w:r w:rsidR="003F0392" w:rsidRPr="000F0CBB">
        <w:rPr>
          <w:rFonts w:ascii="High Tower Text" w:hAnsi="High Tower Text"/>
        </w:rPr>
        <w:t>88% of disadvantaged children met their ambitious targets in Reading, Writing and Maths in 2023 across the school.</w:t>
      </w:r>
    </w:p>
    <w:p w:rsidR="003F0392" w:rsidRPr="000F0CBB" w:rsidRDefault="003F0392" w:rsidP="003F0392">
      <w:pPr>
        <w:pStyle w:val="ListParagraph"/>
        <w:numPr>
          <w:ilvl w:val="0"/>
          <w:numId w:val="5"/>
        </w:numPr>
        <w:rPr>
          <w:rFonts w:ascii="High Tower Text" w:hAnsi="High Tower Text"/>
        </w:rPr>
      </w:pPr>
      <w:r w:rsidRPr="000F0CBB">
        <w:rPr>
          <w:rFonts w:ascii="High Tower Text" w:hAnsi="High Tower Text"/>
        </w:rPr>
        <w:t xml:space="preserve">In Reception, 75% of disadvantaged children achieved GLD. </w:t>
      </w:r>
    </w:p>
    <w:p w:rsidR="003F0392" w:rsidRPr="000F0CBB" w:rsidRDefault="003F0392" w:rsidP="003F0392">
      <w:pPr>
        <w:pStyle w:val="ListParagraph"/>
        <w:numPr>
          <w:ilvl w:val="0"/>
          <w:numId w:val="5"/>
        </w:numPr>
        <w:rPr>
          <w:rFonts w:ascii="High Tower Text" w:hAnsi="High Tower Text"/>
          <w:b/>
        </w:rPr>
      </w:pPr>
      <w:r w:rsidRPr="000F0CBB">
        <w:rPr>
          <w:rFonts w:ascii="High Tower Text" w:hAnsi="High Tower Text"/>
        </w:rPr>
        <w:t>100% of disadvantaged children passed the phonics screening check in June 23.</w:t>
      </w:r>
    </w:p>
    <w:p w:rsidR="003F0392" w:rsidRPr="000F0CBB" w:rsidRDefault="003F0392" w:rsidP="003F0392">
      <w:pPr>
        <w:pStyle w:val="ListParagraph"/>
        <w:numPr>
          <w:ilvl w:val="0"/>
          <w:numId w:val="5"/>
        </w:numPr>
        <w:rPr>
          <w:rFonts w:ascii="High Tower Text" w:hAnsi="High Tower Text"/>
          <w:b/>
        </w:rPr>
      </w:pPr>
      <w:r w:rsidRPr="000F0CBB">
        <w:rPr>
          <w:rFonts w:ascii="High Tower Text" w:hAnsi="High Tower Text"/>
        </w:rPr>
        <w:t>In Year 2, 78% of disadvantaged children achieved the expected standard in Writing and Maths with 33% meeting the higher standard. 67% achieved the expected standard in Reading with 22% meeting the higher standard.</w:t>
      </w:r>
    </w:p>
    <w:p w:rsidR="003F0392" w:rsidRPr="000F0CBB" w:rsidRDefault="003F0392" w:rsidP="003F0392">
      <w:pPr>
        <w:pStyle w:val="ListParagraph"/>
        <w:numPr>
          <w:ilvl w:val="0"/>
          <w:numId w:val="5"/>
        </w:numPr>
        <w:rPr>
          <w:rFonts w:ascii="High Tower Text" w:hAnsi="High Tower Text"/>
          <w:b/>
        </w:rPr>
      </w:pPr>
      <w:r w:rsidRPr="000F0CBB">
        <w:rPr>
          <w:rFonts w:ascii="High Tower Text" w:hAnsi="High Tower Text"/>
        </w:rPr>
        <w:t>In Year Four, 89% of Disadvantaged children (8/9) achieved 25/25 on the MTC check, which is above that of their peers who achieved 83%.</w:t>
      </w:r>
    </w:p>
    <w:p w:rsidR="003F0392" w:rsidRPr="000F0CBB" w:rsidRDefault="003F0392" w:rsidP="00462CEF">
      <w:pPr>
        <w:pStyle w:val="ListParagraph"/>
        <w:numPr>
          <w:ilvl w:val="0"/>
          <w:numId w:val="5"/>
        </w:numPr>
        <w:rPr>
          <w:rFonts w:ascii="High Tower Text" w:hAnsi="High Tower Text"/>
          <w:b/>
        </w:rPr>
      </w:pPr>
      <w:r w:rsidRPr="000F0CBB">
        <w:rPr>
          <w:rFonts w:ascii="High Tower Text" w:hAnsi="High Tower Text"/>
        </w:rPr>
        <w:t xml:space="preserve">100% of disadvantaged children achieved the expected standard in Reading, Writing and Maths combined in the KS2 SATs in 2023. </w:t>
      </w:r>
    </w:p>
    <w:p w:rsidR="003F0392" w:rsidRPr="000F0CBB" w:rsidRDefault="00462CEF" w:rsidP="00462CEF">
      <w:pPr>
        <w:rPr>
          <w:rFonts w:ascii="High Tower Text" w:hAnsi="High Tower Text"/>
          <w:sz w:val="24"/>
          <w:szCs w:val="24"/>
        </w:rPr>
      </w:pPr>
      <w:r w:rsidRPr="000F0CBB">
        <w:rPr>
          <w:rFonts w:ascii="High Tower Text" w:hAnsi="High Tower Text"/>
          <w:sz w:val="24"/>
          <w:szCs w:val="24"/>
        </w:rPr>
        <w:t xml:space="preserve">To help us gauge the performance of our disadvantaged pupils we compared their results to those for disadvantaged and non-disadvantaged pupils at national and local level and to results achieved by our non-disadvantaged pupils. </w:t>
      </w:r>
    </w:p>
    <w:p w:rsidR="000F0CBB" w:rsidRPr="005E36AA" w:rsidRDefault="00462CEF" w:rsidP="000F0CBB">
      <w:pPr>
        <w:rPr>
          <w:rFonts w:ascii="High Tower Text" w:hAnsi="High Tower Text"/>
        </w:rPr>
      </w:pPr>
      <w:r w:rsidRPr="005E36AA">
        <w:rPr>
          <w:rFonts w:ascii="High Tower Text" w:hAnsi="High Tower Text"/>
          <w:sz w:val="24"/>
          <w:szCs w:val="24"/>
        </w:rPr>
        <w:t>The data demonstrates that</w:t>
      </w:r>
      <w:r w:rsidR="000F0CBB" w:rsidRPr="005E36AA">
        <w:rPr>
          <w:rFonts w:ascii="High Tower Text" w:hAnsi="High Tower Text"/>
          <w:sz w:val="24"/>
          <w:szCs w:val="24"/>
        </w:rPr>
        <w:t xml:space="preserve"> </w:t>
      </w:r>
      <w:r w:rsidR="000F0CBB" w:rsidRPr="005E36AA">
        <w:rPr>
          <w:rFonts w:ascii="High Tower Text" w:hAnsi="High Tower Text"/>
        </w:rPr>
        <w:t>disadvantaged children at Pineham Barns:</w:t>
      </w:r>
    </w:p>
    <w:p w:rsidR="0087563D" w:rsidRPr="005E36AA" w:rsidRDefault="0087563D" w:rsidP="000F0CBB">
      <w:pPr>
        <w:rPr>
          <w:rFonts w:ascii="High Tower Text" w:hAnsi="High Tower Text"/>
        </w:rPr>
      </w:pPr>
    </w:p>
    <w:p w:rsidR="000F0CBB" w:rsidRPr="005E36AA" w:rsidRDefault="0087563D" w:rsidP="000F0CBB">
      <w:pPr>
        <w:pStyle w:val="ListParagraph"/>
        <w:numPr>
          <w:ilvl w:val="0"/>
          <w:numId w:val="8"/>
        </w:numPr>
        <w:rPr>
          <w:rFonts w:ascii="High Tower Text" w:hAnsi="High Tower Text"/>
        </w:rPr>
      </w:pPr>
      <w:r w:rsidRPr="005E36AA">
        <w:rPr>
          <w:rFonts w:ascii="High Tower Text" w:hAnsi="High Tower Text"/>
        </w:rPr>
        <w:t xml:space="preserve">Outperform children nationally in the Year 1 Phonics assessment that </w:t>
      </w:r>
      <w:r w:rsidR="00CF3C59" w:rsidRPr="005E36AA">
        <w:rPr>
          <w:rFonts w:ascii="High Tower Text" w:hAnsi="High Tower Text"/>
        </w:rPr>
        <w:t>are disadvantaged</w:t>
      </w:r>
      <w:r w:rsidRPr="005E36AA">
        <w:rPr>
          <w:rFonts w:ascii="High Tower Text" w:hAnsi="High Tower Text"/>
        </w:rPr>
        <w:t xml:space="preserve"> (67% pass </w:t>
      </w:r>
      <w:r w:rsidR="00E30B1E">
        <w:rPr>
          <w:rFonts w:ascii="High Tower Text" w:hAnsi="High Tower Text"/>
        </w:rPr>
        <w:t>rate) and</w:t>
      </w:r>
      <w:r w:rsidRPr="005E36AA">
        <w:rPr>
          <w:rFonts w:ascii="High Tower Text" w:hAnsi="High Tower Text"/>
        </w:rPr>
        <w:t xml:space="preserve"> non-disadvantaged (83%</w:t>
      </w:r>
      <w:r w:rsidR="00002082">
        <w:rPr>
          <w:rFonts w:ascii="High Tower Text" w:hAnsi="High Tower Text"/>
        </w:rPr>
        <w:t xml:space="preserve"> pass rate</w:t>
      </w:r>
      <w:r w:rsidRPr="005E36AA">
        <w:rPr>
          <w:rFonts w:ascii="High Tower Text" w:hAnsi="High Tower Text"/>
        </w:rPr>
        <w:t>)</w:t>
      </w:r>
    </w:p>
    <w:p w:rsidR="0087563D" w:rsidRPr="005E36AA" w:rsidRDefault="0087563D" w:rsidP="000F0CBB">
      <w:pPr>
        <w:pStyle w:val="ListParagraph"/>
        <w:numPr>
          <w:ilvl w:val="0"/>
          <w:numId w:val="8"/>
        </w:numPr>
        <w:rPr>
          <w:rFonts w:ascii="High Tower Text" w:hAnsi="High Tower Text"/>
        </w:rPr>
      </w:pPr>
      <w:r w:rsidRPr="005E36AA">
        <w:rPr>
          <w:rFonts w:ascii="High Tower Text" w:hAnsi="High Tower Text"/>
        </w:rPr>
        <w:t xml:space="preserve">Outperform children nationally in the Key Stage 1 assessments in </w:t>
      </w:r>
      <w:r w:rsidR="00CF3C59" w:rsidRPr="005E36AA">
        <w:rPr>
          <w:rFonts w:ascii="High Tower Text" w:hAnsi="High Tower Text"/>
        </w:rPr>
        <w:t xml:space="preserve">Writing and Reading when compared to disadvantaged and non-disadvantaged children. In Reading, disadvantaged children at Pineham Barns outperform disadvantaged children nationally, but are below that of non-disadvantaged. </w:t>
      </w:r>
    </w:p>
    <w:p w:rsidR="003F0392" w:rsidRPr="005E36AA" w:rsidRDefault="00C27B0F" w:rsidP="00462CEF">
      <w:pPr>
        <w:pStyle w:val="ListParagraph"/>
        <w:numPr>
          <w:ilvl w:val="0"/>
          <w:numId w:val="8"/>
        </w:numPr>
        <w:rPr>
          <w:rFonts w:ascii="High Tower Text" w:hAnsi="High Tower Text"/>
        </w:rPr>
      </w:pPr>
      <w:r>
        <w:rPr>
          <w:rFonts w:ascii="High Tower Text" w:hAnsi="High Tower Text"/>
        </w:rPr>
        <w:t>Significantly o</w:t>
      </w:r>
      <w:r w:rsidR="0087563D" w:rsidRPr="005E36AA">
        <w:rPr>
          <w:rFonts w:ascii="High Tower Text" w:hAnsi="High Tower Text"/>
        </w:rPr>
        <w:t>utperform children nationally in the MTC in Year 4 that are both disadvantaged (21% pass rate) and non-disadvantaged (33% pass rate)</w:t>
      </w:r>
    </w:p>
    <w:p w:rsidR="00CF3C59" w:rsidRPr="00DC47BD" w:rsidRDefault="00C27B0F" w:rsidP="00CF3C59">
      <w:pPr>
        <w:pStyle w:val="ListParagraph"/>
        <w:numPr>
          <w:ilvl w:val="0"/>
          <w:numId w:val="8"/>
        </w:numPr>
        <w:rPr>
          <w:rFonts w:ascii="High Tower Text" w:hAnsi="High Tower Text"/>
        </w:rPr>
      </w:pPr>
      <w:r>
        <w:rPr>
          <w:rFonts w:ascii="High Tower Text" w:hAnsi="High Tower Text"/>
        </w:rPr>
        <w:t>Significantly o</w:t>
      </w:r>
      <w:r w:rsidR="00CF3C59" w:rsidRPr="00DC47BD">
        <w:rPr>
          <w:rFonts w:ascii="High Tower Text" w:hAnsi="High Tower Text"/>
        </w:rPr>
        <w:t>utperform children nationally in the Key Stage 2 assessments that are both disadvantaged (43% pass rate) and non-disadvantaged (66% pass rate)</w:t>
      </w:r>
      <w:r>
        <w:rPr>
          <w:rFonts w:ascii="High Tower Text" w:hAnsi="High Tower Text"/>
        </w:rPr>
        <w:t>.</w:t>
      </w:r>
    </w:p>
    <w:p w:rsidR="00CF3C59" w:rsidRPr="00CF3C59" w:rsidRDefault="00CF3C59" w:rsidP="00CF3C59">
      <w:pPr>
        <w:ind w:left="360"/>
        <w:rPr>
          <w:rFonts w:ascii="High Tower Text" w:hAnsi="High Tower Text"/>
          <w:highlight w:val="yellow"/>
        </w:rPr>
      </w:pPr>
    </w:p>
    <w:p w:rsidR="003F0392" w:rsidRPr="00DC47BD" w:rsidRDefault="00462CEF" w:rsidP="00462CEF">
      <w:pPr>
        <w:rPr>
          <w:rFonts w:ascii="High Tower Text" w:hAnsi="High Tower Text"/>
          <w:sz w:val="24"/>
          <w:szCs w:val="24"/>
        </w:rPr>
      </w:pPr>
      <w:r w:rsidRPr="00DC47BD">
        <w:rPr>
          <w:rFonts w:ascii="High Tower Text" w:hAnsi="High Tower Text"/>
          <w:sz w:val="24"/>
          <w:szCs w:val="24"/>
        </w:rPr>
        <w:t xml:space="preserve">We have also drawn on school data and observations to assess wider issues impacting disadvantaged pupils' performance, including attendance, behaviour and wellbeing. </w:t>
      </w:r>
    </w:p>
    <w:p w:rsidR="003F0392" w:rsidRPr="00DC47BD" w:rsidRDefault="00462CEF" w:rsidP="00462CEF">
      <w:pPr>
        <w:rPr>
          <w:rFonts w:ascii="High Tower Text" w:hAnsi="High Tower Text"/>
          <w:sz w:val="24"/>
          <w:szCs w:val="24"/>
        </w:rPr>
      </w:pPr>
      <w:r w:rsidRPr="00DC47BD">
        <w:rPr>
          <w:rFonts w:ascii="High Tower Text" w:hAnsi="High Tower Text"/>
          <w:sz w:val="24"/>
          <w:szCs w:val="24"/>
        </w:rPr>
        <w:t>The data demonstrated that</w:t>
      </w:r>
      <w:r w:rsidR="006B584F" w:rsidRPr="00DC47BD">
        <w:rPr>
          <w:rFonts w:ascii="High Tower Text" w:hAnsi="High Tower Text"/>
          <w:sz w:val="24"/>
          <w:szCs w:val="24"/>
        </w:rPr>
        <w:t>:</w:t>
      </w:r>
      <w:r w:rsidRPr="00DC47BD">
        <w:rPr>
          <w:rFonts w:ascii="High Tower Text" w:hAnsi="High Tower Text"/>
          <w:sz w:val="24"/>
          <w:szCs w:val="24"/>
        </w:rPr>
        <w:t xml:space="preserve"> </w:t>
      </w:r>
    </w:p>
    <w:p w:rsidR="006B584F" w:rsidRPr="001A22BD" w:rsidRDefault="006B584F" w:rsidP="006B584F">
      <w:pPr>
        <w:pStyle w:val="ListParagraph"/>
        <w:numPr>
          <w:ilvl w:val="0"/>
          <w:numId w:val="5"/>
        </w:numPr>
        <w:rPr>
          <w:rFonts w:ascii="High Tower Text" w:hAnsi="High Tower Text"/>
          <w:b/>
        </w:rPr>
      </w:pPr>
      <w:r>
        <w:rPr>
          <w:rFonts w:ascii="High Tower Text" w:hAnsi="High Tower Text"/>
        </w:rPr>
        <w:t>Attendance for disadvantaged pupils remains consistent (94%) across the academic year and is slightly above national (93.8%) of non-disadvantaged children. It is significantly above disadvantaged children nationally (88.6%)</w:t>
      </w:r>
      <w:r w:rsidR="00C27B0F">
        <w:rPr>
          <w:rFonts w:ascii="High Tower Text" w:hAnsi="High Tower Text"/>
        </w:rPr>
        <w:t>.</w:t>
      </w:r>
      <w:r>
        <w:rPr>
          <w:rFonts w:ascii="High Tower Text" w:hAnsi="High Tower Text"/>
        </w:rPr>
        <w:t xml:space="preserve">  </w:t>
      </w:r>
    </w:p>
    <w:p w:rsidR="006B584F" w:rsidRPr="006B584F" w:rsidRDefault="00C85A1F" w:rsidP="006B584F">
      <w:pPr>
        <w:pStyle w:val="ListParagraph"/>
        <w:numPr>
          <w:ilvl w:val="0"/>
          <w:numId w:val="5"/>
        </w:numPr>
        <w:rPr>
          <w:rFonts w:ascii="High Tower Text" w:hAnsi="High Tower Text"/>
          <w:b/>
        </w:rPr>
      </w:pPr>
      <w:r w:rsidRPr="00C85A1F">
        <w:rPr>
          <w:rFonts w:ascii="High Tower Text" w:hAnsi="High Tower Text"/>
        </w:rPr>
        <w:t>36</w:t>
      </w:r>
      <w:r w:rsidR="006B584F" w:rsidRPr="00C85A1F">
        <w:rPr>
          <w:rFonts w:ascii="High Tower Text" w:hAnsi="High Tower Text"/>
        </w:rPr>
        <w:t>%</w:t>
      </w:r>
      <w:r w:rsidR="006B584F">
        <w:rPr>
          <w:rFonts w:ascii="High Tower Text" w:hAnsi="High Tower Text"/>
        </w:rPr>
        <w:t xml:space="preserve"> of disadvantaged children (Y2-6) had access to the National Tutoring Programme and received an additional support in core subjects, helping to narrow the gaps between them and their peers.</w:t>
      </w:r>
      <w:r w:rsidR="00F94490">
        <w:rPr>
          <w:rFonts w:ascii="High Tower Text" w:hAnsi="High Tower Text"/>
        </w:rPr>
        <w:t xml:space="preserve"> 90%</w:t>
      </w:r>
      <w:r w:rsidR="00DC47BD">
        <w:rPr>
          <w:rFonts w:ascii="High Tower Text" w:hAnsi="High Tower Text"/>
        </w:rPr>
        <w:t xml:space="preserve"> of the children that had this additional support</w:t>
      </w:r>
      <w:r w:rsidR="00F94490">
        <w:rPr>
          <w:rFonts w:ascii="High Tower Text" w:hAnsi="High Tower Text"/>
        </w:rPr>
        <w:t xml:space="preserve"> reached the ambitious targets set for them.</w:t>
      </w:r>
      <w:r w:rsidR="00DC47BD">
        <w:rPr>
          <w:rFonts w:ascii="High Tower Text" w:hAnsi="High Tower Text"/>
        </w:rPr>
        <w:t xml:space="preserve"> </w:t>
      </w:r>
    </w:p>
    <w:p w:rsidR="006B584F" w:rsidRPr="006B584F" w:rsidRDefault="007F6262" w:rsidP="006B584F">
      <w:pPr>
        <w:pStyle w:val="ListParagraph"/>
        <w:numPr>
          <w:ilvl w:val="0"/>
          <w:numId w:val="5"/>
        </w:numPr>
        <w:rPr>
          <w:rFonts w:ascii="High Tower Text" w:hAnsi="High Tower Text"/>
          <w:b/>
        </w:rPr>
      </w:pPr>
      <w:r w:rsidRPr="00E30B1E">
        <w:rPr>
          <w:rFonts w:ascii="High Tower Text" w:hAnsi="High Tower Text"/>
        </w:rPr>
        <w:t>69</w:t>
      </w:r>
      <w:r w:rsidR="003F1EA1" w:rsidRPr="00E30B1E">
        <w:rPr>
          <w:rFonts w:ascii="High Tower Text" w:hAnsi="High Tower Text"/>
        </w:rPr>
        <w:t>%</w:t>
      </w:r>
      <w:r w:rsidR="003F1EA1">
        <w:rPr>
          <w:rFonts w:ascii="High Tower Text" w:hAnsi="High Tower Text"/>
        </w:rPr>
        <w:t xml:space="preserve"> of our disadvantaged children and families had access to bespoke </w:t>
      </w:r>
      <w:r w:rsidR="006B584F">
        <w:rPr>
          <w:rFonts w:ascii="High Tower Text" w:hAnsi="High Tower Text"/>
        </w:rPr>
        <w:t>well-being suppo</w:t>
      </w:r>
      <w:r w:rsidR="003F1EA1">
        <w:rPr>
          <w:rFonts w:ascii="High Tower Text" w:hAnsi="High Tower Text"/>
        </w:rPr>
        <w:t>rt offer</w:t>
      </w:r>
      <w:r w:rsidR="00DC47BD">
        <w:rPr>
          <w:rFonts w:ascii="High Tower Text" w:hAnsi="High Tower Text"/>
        </w:rPr>
        <w:t>, which is above that of non-disadvantage</w:t>
      </w:r>
      <w:r w:rsidR="00002082">
        <w:rPr>
          <w:rFonts w:ascii="High Tower Text" w:hAnsi="High Tower Text"/>
        </w:rPr>
        <w:t>d</w:t>
      </w:r>
      <w:r w:rsidR="00DC47BD">
        <w:rPr>
          <w:rFonts w:ascii="High Tower Text" w:hAnsi="High Tower Text"/>
        </w:rPr>
        <w:t xml:space="preserve"> children</w:t>
      </w:r>
      <w:r>
        <w:rPr>
          <w:rFonts w:ascii="High Tower Text" w:hAnsi="High Tower Text"/>
        </w:rPr>
        <w:t>.</w:t>
      </w:r>
      <w:r w:rsidR="00DC47BD">
        <w:rPr>
          <w:rFonts w:ascii="High Tower Text" w:hAnsi="High Tower Text"/>
        </w:rPr>
        <w:t xml:space="preserve"> This ranged from healthy cooking classes for parents and children to funding external agencies</w:t>
      </w:r>
      <w:r w:rsidR="00002082">
        <w:rPr>
          <w:rFonts w:ascii="High Tower Text" w:hAnsi="High Tower Text"/>
        </w:rPr>
        <w:t xml:space="preserve"> to support counselling for family bereavemen</w:t>
      </w:r>
      <w:r w:rsidR="00C27B0F">
        <w:rPr>
          <w:rFonts w:ascii="High Tower Text" w:hAnsi="High Tower Text"/>
        </w:rPr>
        <w:t>t.</w:t>
      </w:r>
    </w:p>
    <w:p w:rsidR="003F0392" w:rsidRPr="00192769" w:rsidRDefault="006B584F" w:rsidP="00462CEF">
      <w:pPr>
        <w:pStyle w:val="ListParagraph"/>
        <w:numPr>
          <w:ilvl w:val="0"/>
          <w:numId w:val="5"/>
        </w:numPr>
        <w:rPr>
          <w:rFonts w:ascii="High Tower Text" w:hAnsi="High Tower Text"/>
          <w:b/>
        </w:rPr>
      </w:pPr>
      <w:r>
        <w:rPr>
          <w:rFonts w:ascii="High Tower Text" w:hAnsi="High Tower Text"/>
        </w:rPr>
        <w:t xml:space="preserve">The behaviour and attitudes of our disadvantaged children continues to be exceptional and all children </w:t>
      </w:r>
      <w:r w:rsidR="003F1EA1">
        <w:rPr>
          <w:rFonts w:ascii="High Tower Text" w:hAnsi="High Tower Text"/>
        </w:rPr>
        <w:t>attend school ready to learn, supported b</w:t>
      </w:r>
      <w:r w:rsidR="00E019E4">
        <w:rPr>
          <w:rFonts w:ascii="High Tower Text" w:hAnsi="High Tower Text"/>
        </w:rPr>
        <w:t>y our wrap around strategies and robust monitoring process. No disadvantaged children were on behaviour report, internal or external exclusion in the academic year 22/23.</w:t>
      </w:r>
    </w:p>
    <w:p w:rsidR="00192769" w:rsidRPr="003F1EA1" w:rsidRDefault="00192769" w:rsidP="00462CEF">
      <w:pPr>
        <w:pStyle w:val="ListParagraph"/>
        <w:numPr>
          <w:ilvl w:val="0"/>
          <w:numId w:val="5"/>
        </w:numPr>
        <w:rPr>
          <w:rFonts w:ascii="High Tower Text" w:hAnsi="High Tower Text"/>
          <w:b/>
        </w:rPr>
      </w:pPr>
      <w:r>
        <w:rPr>
          <w:rFonts w:ascii="High Tower Text" w:hAnsi="High Tower Text"/>
        </w:rPr>
        <w:t xml:space="preserve">75% of disadvantaged children had accesses to a fully funded enrichment club for at least 1 term in the academic year. This is above 2021/22 which had a total of 67% of children attending enrichment clubs. The introduction of free and varied clubs such as computing and cross country enabled the school to target specific children.  </w:t>
      </w:r>
    </w:p>
    <w:p w:rsidR="003F0392" w:rsidRPr="00C85A1F" w:rsidRDefault="00462CEF" w:rsidP="00462CEF">
      <w:pPr>
        <w:rPr>
          <w:rFonts w:ascii="High Tower Text" w:hAnsi="High Tower Text"/>
          <w:sz w:val="24"/>
          <w:szCs w:val="24"/>
        </w:rPr>
      </w:pPr>
      <w:r w:rsidRPr="00C85A1F">
        <w:rPr>
          <w:rFonts w:ascii="High Tower Text" w:hAnsi="High Tower Text"/>
          <w:sz w:val="24"/>
          <w:szCs w:val="24"/>
        </w:rPr>
        <w:t>Based on all the information above, the performance of our</w:t>
      </w:r>
      <w:r w:rsidR="006B584F" w:rsidRPr="00C85A1F">
        <w:rPr>
          <w:rFonts w:ascii="High Tower Text" w:hAnsi="High Tower Text"/>
          <w:sz w:val="24"/>
          <w:szCs w:val="24"/>
        </w:rPr>
        <w:t xml:space="preserve"> disadvantaged pupils met </w:t>
      </w:r>
      <w:r w:rsidRPr="00C85A1F">
        <w:rPr>
          <w:rFonts w:ascii="High Tower Text" w:hAnsi="High Tower Text"/>
          <w:sz w:val="24"/>
          <w:szCs w:val="24"/>
        </w:rPr>
        <w:t>expec</w:t>
      </w:r>
      <w:r w:rsidR="003F1EA1" w:rsidRPr="00C85A1F">
        <w:rPr>
          <w:rFonts w:ascii="High Tower Text" w:hAnsi="High Tower Text"/>
          <w:sz w:val="24"/>
          <w:szCs w:val="24"/>
        </w:rPr>
        <w:t xml:space="preserve">tations, and we are at present </w:t>
      </w:r>
      <w:r w:rsidR="006B584F" w:rsidRPr="00C85A1F">
        <w:rPr>
          <w:rFonts w:ascii="High Tower Text" w:hAnsi="High Tower Text"/>
          <w:sz w:val="24"/>
          <w:szCs w:val="24"/>
        </w:rPr>
        <w:t>on course</w:t>
      </w:r>
      <w:r w:rsidRPr="00C85A1F">
        <w:rPr>
          <w:rFonts w:ascii="High Tower Text" w:hAnsi="High Tower Text"/>
          <w:sz w:val="24"/>
          <w:szCs w:val="24"/>
        </w:rPr>
        <w:t xml:space="preserve"> to achieve the outcomes we set out to achieve by 2024/25, as stated in the Intended Outcomes section above. </w:t>
      </w:r>
    </w:p>
    <w:p w:rsidR="002A2457" w:rsidRPr="002A2457" w:rsidRDefault="002A2457" w:rsidP="00462CEF">
      <w:pPr>
        <w:rPr>
          <w:rFonts w:ascii="High Tower Text" w:hAnsi="High Tower Text"/>
          <w:sz w:val="24"/>
          <w:szCs w:val="24"/>
          <w:highlight w:val="yellow"/>
        </w:rPr>
      </w:pPr>
    </w:p>
    <w:p w:rsidR="006B584F" w:rsidRPr="00C85A1F" w:rsidRDefault="00462CEF" w:rsidP="00462CEF">
      <w:pPr>
        <w:rPr>
          <w:rFonts w:ascii="High Tower Text" w:hAnsi="High Tower Text"/>
          <w:sz w:val="24"/>
          <w:szCs w:val="24"/>
        </w:rPr>
      </w:pPr>
      <w:r w:rsidRPr="00C85A1F">
        <w:rPr>
          <w:rFonts w:ascii="High Tower Text" w:hAnsi="High Tower Text"/>
          <w:sz w:val="24"/>
          <w:szCs w:val="24"/>
        </w:rPr>
        <w:t>Our evaluation of the approaches delivered last academic year indicates that</w:t>
      </w:r>
      <w:r w:rsidR="006B584F" w:rsidRPr="00C85A1F">
        <w:rPr>
          <w:rFonts w:ascii="High Tower Text" w:hAnsi="High Tower Text"/>
          <w:sz w:val="24"/>
          <w:szCs w:val="24"/>
        </w:rPr>
        <w:t>:</w:t>
      </w:r>
    </w:p>
    <w:p w:rsidR="006B584F" w:rsidRPr="006B584F" w:rsidRDefault="006B584F" w:rsidP="00462CEF">
      <w:pPr>
        <w:rPr>
          <w:rFonts w:ascii="High Tower Text" w:hAnsi="High Tower Text"/>
          <w:sz w:val="24"/>
          <w:szCs w:val="24"/>
          <w:highlight w:val="yellow"/>
        </w:rPr>
      </w:pPr>
    </w:p>
    <w:p w:rsidR="00DC47BD" w:rsidRPr="003D3D41" w:rsidRDefault="00DC47BD" w:rsidP="00E019E4">
      <w:pPr>
        <w:pStyle w:val="ListParagraph"/>
        <w:numPr>
          <w:ilvl w:val="0"/>
          <w:numId w:val="6"/>
        </w:numPr>
        <w:rPr>
          <w:rFonts w:ascii="High Tower Text" w:hAnsi="High Tower Text"/>
        </w:rPr>
      </w:pPr>
      <w:r w:rsidRPr="003D3D41">
        <w:rPr>
          <w:rFonts w:ascii="High Tower Text" w:hAnsi="High Tower Text"/>
        </w:rPr>
        <w:t>The funding used to offer additional staff in key areas</w:t>
      </w:r>
      <w:r w:rsidR="00E019E4" w:rsidRPr="003D3D41">
        <w:rPr>
          <w:rFonts w:ascii="High Tower Text" w:hAnsi="High Tower Text"/>
        </w:rPr>
        <w:t xml:space="preserve"> and the National Tutoring Programme has impacted positively on the outcomes of disadvantaged pupils and has ensured that in the majority of areas Pineham Barns disadvantaged children outperform children nationally. </w:t>
      </w:r>
    </w:p>
    <w:p w:rsidR="006B584F" w:rsidRPr="003D3D41" w:rsidRDefault="00DC47BD" w:rsidP="006B584F">
      <w:pPr>
        <w:pStyle w:val="ListParagraph"/>
        <w:numPr>
          <w:ilvl w:val="0"/>
          <w:numId w:val="6"/>
        </w:numPr>
        <w:rPr>
          <w:rFonts w:ascii="High Tower Text" w:hAnsi="High Tower Text"/>
        </w:rPr>
      </w:pPr>
      <w:r w:rsidRPr="003D3D41">
        <w:rPr>
          <w:rFonts w:ascii="High Tower Text" w:hAnsi="High Tower Text"/>
        </w:rPr>
        <w:t>W</w:t>
      </w:r>
      <w:r w:rsidR="003D3D41" w:rsidRPr="003D3D41">
        <w:rPr>
          <w:rFonts w:ascii="High Tower Text" w:hAnsi="High Tower Text"/>
        </w:rPr>
        <w:t xml:space="preserve">ell-being </w:t>
      </w:r>
      <w:r w:rsidRPr="003D3D41">
        <w:rPr>
          <w:rFonts w:ascii="High Tower Text" w:hAnsi="High Tower Text"/>
        </w:rPr>
        <w:t xml:space="preserve">for our families is a fundamental </w:t>
      </w:r>
      <w:r w:rsidR="00087207" w:rsidRPr="003D3D41">
        <w:rPr>
          <w:rFonts w:ascii="High Tower Text" w:hAnsi="High Tower Text"/>
        </w:rPr>
        <w:t xml:space="preserve">aspect of our offer at Pineham Barns and </w:t>
      </w:r>
      <w:r w:rsidR="00002082">
        <w:rPr>
          <w:rFonts w:ascii="High Tower Text" w:hAnsi="High Tower Text"/>
        </w:rPr>
        <w:t>through our Family Support Worker</w:t>
      </w:r>
      <w:r w:rsidR="003D3D41" w:rsidRPr="003D3D41">
        <w:rPr>
          <w:rFonts w:ascii="High Tower Text" w:hAnsi="High Tower Text"/>
        </w:rPr>
        <w:t xml:space="preserve">, funded partly through Pupil Premium funding, we are able to give families the support they need.  </w:t>
      </w:r>
    </w:p>
    <w:p w:rsidR="006B584F" w:rsidRPr="003D3D41" w:rsidRDefault="006B584F" w:rsidP="006B584F">
      <w:pPr>
        <w:pStyle w:val="ListParagraph"/>
        <w:numPr>
          <w:ilvl w:val="0"/>
          <w:numId w:val="6"/>
        </w:numPr>
        <w:rPr>
          <w:rFonts w:ascii="High Tower Text" w:hAnsi="High Tower Text"/>
        </w:rPr>
      </w:pPr>
      <w:r w:rsidRPr="003D3D41">
        <w:rPr>
          <w:rFonts w:ascii="High Tower Text" w:hAnsi="High Tower Text"/>
        </w:rPr>
        <w:t xml:space="preserve">Attendance strategies </w:t>
      </w:r>
      <w:r w:rsidR="002A2457" w:rsidRPr="003D3D41">
        <w:rPr>
          <w:rFonts w:ascii="High Tower Text" w:hAnsi="High Tower Text"/>
        </w:rPr>
        <w:t xml:space="preserve">introduced in term 3 </w:t>
      </w:r>
      <w:r w:rsidR="00E019E4" w:rsidRPr="003D3D41">
        <w:rPr>
          <w:rFonts w:ascii="High Tower Text" w:hAnsi="High Tower Text"/>
        </w:rPr>
        <w:t>to target the children with the lowest attendance has had significant impact in a short amount of time.</w:t>
      </w:r>
      <w:r w:rsidR="00DC47BD" w:rsidRPr="003D3D41">
        <w:rPr>
          <w:rFonts w:ascii="High Tower Text" w:hAnsi="High Tower Text"/>
        </w:rPr>
        <w:t xml:space="preserve"> </w:t>
      </w:r>
      <w:r w:rsidR="000A383A">
        <w:rPr>
          <w:rFonts w:ascii="High Tower Text" w:hAnsi="High Tower Text"/>
        </w:rPr>
        <w:t>This will be a priority focus in September 2023 and key children have been identified.</w:t>
      </w:r>
    </w:p>
    <w:p w:rsidR="003F0392" w:rsidRDefault="00087207" w:rsidP="00462CEF">
      <w:pPr>
        <w:pStyle w:val="ListParagraph"/>
        <w:numPr>
          <w:ilvl w:val="0"/>
          <w:numId w:val="6"/>
        </w:numPr>
        <w:rPr>
          <w:rFonts w:ascii="High Tower Text" w:hAnsi="High Tower Text"/>
        </w:rPr>
      </w:pPr>
      <w:r w:rsidRPr="003D3D41">
        <w:rPr>
          <w:rFonts w:ascii="High Tower Text" w:hAnsi="High Tower Text"/>
        </w:rPr>
        <w:t>Disadvantaged children</w:t>
      </w:r>
      <w:r w:rsidR="003D3D41" w:rsidRPr="003D3D41">
        <w:rPr>
          <w:rFonts w:ascii="High Tower Text" w:hAnsi="High Tower Text"/>
        </w:rPr>
        <w:t xml:space="preserve"> through use of funding were able to access a wide variety of additional clubs and trips, giving them opportunities beyond the academic.  </w:t>
      </w:r>
    </w:p>
    <w:p w:rsidR="00192769" w:rsidRPr="003D3D41" w:rsidRDefault="00192769" w:rsidP="00462CEF">
      <w:pPr>
        <w:pStyle w:val="ListParagraph"/>
        <w:numPr>
          <w:ilvl w:val="0"/>
          <w:numId w:val="6"/>
        </w:numPr>
        <w:rPr>
          <w:rFonts w:ascii="High Tower Text" w:hAnsi="High Tower Text"/>
        </w:rPr>
      </w:pPr>
      <w:r>
        <w:rPr>
          <w:rFonts w:ascii="High Tower Text" w:hAnsi="High Tower Text"/>
        </w:rPr>
        <w:t xml:space="preserve">Whilst the percentage of children having access to enrichment clubs was below our target of 90% this was still an increase over last year. In the coming academic year we intend to utilise the expertise of our new PE cover in KS1 to offer bespoke sessions for our disadvantaged children.  </w:t>
      </w:r>
    </w:p>
    <w:p w:rsidR="00462CEF" w:rsidRDefault="00462CEF" w:rsidP="00462CEF">
      <w:pPr>
        <w:rPr>
          <w:rFonts w:ascii="High Tower Text" w:hAnsi="High Tower Text"/>
          <w:sz w:val="24"/>
          <w:szCs w:val="24"/>
        </w:rPr>
      </w:pPr>
      <w:r w:rsidRPr="003D3D41">
        <w:rPr>
          <w:rFonts w:ascii="High Tower Text" w:hAnsi="High Tower Text"/>
          <w:sz w:val="24"/>
          <w:szCs w:val="24"/>
        </w:rPr>
        <w:t>We have reviewed our strategy plan and made changes to how we intend to use some of our budget this academic year. The Further Information section below provides more details about our planning, implementation, and evaluation processes.</w:t>
      </w:r>
    </w:p>
    <w:p w:rsidR="00525EB8" w:rsidRPr="006B584F" w:rsidRDefault="00525EB8" w:rsidP="00462CEF">
      <w:pPr>
        <w:rPr>
          <w:rFonts w:ascii="High Tower Text" w:hAnsi="High Tower Text"/>
          <w:b/>
          <w:sz w:val="24"/>
          <w:szCs w:val="24"/>
        </w:rPr>
      </w:pPr>
    </w:p>
    <w:p w:rsidR="00943964" w:rsidRDefault="007E3534" w:rsidP="00EA6E9C">
      <w:pPr>
        <w:tabs>
          <w:tab w:val="left" w:pos="7095"/>
        </w:tabs>
        <w:spacing w:after="138"/>
        <w:ind w:left="-5" w:hanging="10"/>
      </w:pPr>
      <w:r>
        <w:rPr>
          <w:rFonts w:ascii="High Tower Text" w:eastAsia="High Tower Text" w:hAnsi="High Tower Text" w:cs="High Tower Text"/>
          <w:color w:val="104F75"/>
          <w:sz w:val="32"/>
        </w:rPr>
        <w:t xml:space="preserve">Service pupil premium funding </w:t>
      </w:r>
      <w:r>
        <w:rPr>
          <w:rFonts w:ascii="High Tower Text" w:eastAsia="High Tower Text" w:hAnsi="High Tower Text" w:cs="High Tower Text"/>
          <w:color w:val="104F75"/>
          <w:sz w:val="28"/>
        </w:rPr>
        <w:t xml:space="preserve"> </w:t>
      </w:r>
      <w:r w:rsidR="00EA6E9C">
        <w:rPr>
          <w:rFonts w:ascii="High Tower Text" w:eastAsia="High Tower Text" w:hAnsi="High Tower Text" w:cs="High Tower Text"/>
          <w:color w:val="104F75"/>
          <w:sz w:val="28"/>
        </w:rPr>
        <w:tab/>
      </w:r>
    </w:p>
    <w:p w:rsidR="00943964" w:rsidRDefault="007E3534">
      <w:pPr>
        <w:spacing w:after="0"/>
        <w:rPr>
          <w:rFonts w:ascii="High Tower Text" w:eastAsia="High Tower Text" w:hAnsi="High Tower Text" w:cs="High Tower Text"/>
          <w:i/>
          <w:color w:val="0D0D0D"/>
          <w:sz w:val="24"/>
        </w:rPr>
      </w:pPr>
      <w:r>
        <w:rPr>
          <w:rFonts w:ascii="High Tower Text" w:eastAsia="High Tower Text" w:hAnsi="High Tower Text" w:cs="High Tower Text"/>
          <w:i/>
          <w:color w:val="0D0D0D"/>
          <w:sz w:val="24"/>
        </w:rPr>
        <w:t>The school did not have any pupils in receipt of service pupil premium in 2020/21</w:t>
      </w:r>
      <w:r w:rsidR="00495DE3">
        <w:rPr>
          <w:rFonts w:ascii="High Tower Text" w:eastAsia="High Tower Text" w:hAnsi="High Tower Text" w:cs="High Tower Text"/>
          <w:i/>
          <w:color w:val="0D0D0D"/>
          <w:sz w:val="24"/>
        </w:rPr>
        <w:t>, 2021/22 or 2022/23</w:t>
      </w:r>
      <w:r>
        <w:rPr>
          <w:rFonts w:ascii="High Tower Text" w:eastAsia="High Tower Text" w:hAnsi="High Tower Text" w:cs="High Tower Text"/>
          <w:i/>
          <w:color w:val="0D0D0D"/>
          <w:sz w:val="24"/>
        </w:rPr>
        <w:t xml:space="preserve">  </w:t>
      </w:r>
    </w:p>
    <w:p w:rsidR="009A714C" w:rsidRDefault="009A714C">
      <w:pPr>
        <w:spacing w:after="0"/>
        <w:rPr>
          <w:rFonts w:ascii="High Tower Text" w:eastAsia="High Tower Text" w:hAnsi="High Tower Text" w:cs="High Tower Text"/>
          <w:i/>
          <w:color w:val="0D0D0D"/>
          <w:sz w:val="24"/>
        </w:rPr>
      </w:pPr>
    </w:p>
    <w:p w:rsidR="00485F7C" w:rsidRPr="009A714C" w:rsidRDefault="009A714C" w:rsidP="009A714C">
      <w:pPr>
        <w:spacing w:after="138"/>
        <w:ind w:left="-5" w:hanging="10"/>
        <w:rPr>
          <w:rFonts w:ascii="High Tower Text" w:eastAsia="High Tower Text" w:hAnsi="High Tower Text" w:cs="High Tower Text"/>
          <w:color w:val="104F75"/>
          <w:sz w:val="28"/>
        </w:rPr>
      </w:pPr>
      <w:r>
        <w:rPr>
          <w:rFonts w:ascii="High Tower Text" w:eastAsia="High Tower Text" w:hAnsi="High Tower Text" w:cs="High Tower Text"/>
          <w:color w:val="104F75"/>
          <w:sz w:val="32"/>
        </w:rPr>
        <w:t xml:space="preserve">Externally provided programmes </w:t>
      </w:r>
      <w:r>
        <w:rPr>
          <w:rFonts w:ascii="High Tower Text" w:eastAsia="High Tower Text" w:hAnsi="High Tower Text" w:cs="High Tower Text"/>
          <w:color w:val="104F75"/>
          <w:sz w:val="28"/>
        </w:rPr>
        <w:t xml:space="preserve"> </w:t>
      </w:r>
    </w:p>
    <w:p w:rsidR="00485F7C" w:rsidRDefault="00485F7C" w:rsidP="00485F7C">
      <w:pPr>
        <w:rPr>
          <w:rFonts w:ascii="High Tower Text" w:hAnsi="High Tower Text"/>
          <w:i/>
          <w:iCs/>
        </w:rPr>
      </w:pPr>
      <w:r w:rsidRPr="006A55AB">
        <w:rPr>
          <w:rFonts w:ascii="High Tower Text" w:hAnsi="High Tower Text"/>
          <w:i/>
          <w:iCs/>
        </w:rPr>
        <w:t>Please include the names of any non-DfE programmes that you purchased in the previous academic year. This will help the Department for Education identify which ones are popular in England</w:t>
      </w:r>
    </w:p>
    <w:p w:rsidR="00485F7C" w:rsidRDefault="00485F7C" w:rsidP="00485F7C">
      <w:pPr>
        <w:rPr>
          <w:rFonts w:ascii="High Tower Text" w:hAnsi="High Tower Text"/>
          <w:i/>
          <w:iCs/>
        </w:rPr>
      </w:pPr>
    </w:p>
    <w:tbl>
      <w:tblPr>
        <w:tblW w:w="5000" w:type="pct"/>
        <w:tblCellMar>
          <w:left w:w="10" w:type="dxa"/>
          <w:right w:w="10" w:type="dxa"/>
        </w:tblCellMar>
        <w:tblLook w:val="04A0" w:firstRow="1" w:lastRow="0" w:firstColumn="1" w:lastColumn="0" w:noHBand="0" w:noVBand="1"/>
      </w:tblPr>
      <w:tblGrid>
        <w:gridCol w:w="3293"/>
        <w:gridCol w:w="6174"/>
      </w:tblGrid>
      <w:tr w:rsidR="00485F7C" w:rsidRPr="006A55AB" w:rsidTr="00EA6E9C">
        <w:tc>
          <w:tcPr>
            <w:tcW w:w="329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485F7C" w:rsidRPr="006A55AB" w:rsidRDefault="00485F7C" w:rsidP="00302E15">
            <w:pPr>
              <w:pStyle w:val="TableHeader"/>
              <w:jc w:val="left"/>
              <w:rPr>
                <w:rFonts w:ascii="High Tower Text" w:hAnsi="High Tower Text"/>
              </w:rPr>
            </w:pPr>
            <w:r w:rsidRPr="006A55AB">
              <w:rPr>
                <w:rFonts w:ascii="High Tower Text" w:hAnsi="High Tower Text"/>
              </w:rPr>
              <w:t>Programme</w:t>
            </w:r>
          </w:p>
        </w:tc>
        <w:tc>
          <w:tcPr>
            <w:tcW w:w="617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rsidR="00485F7C" w:rsidRPr="006A55AB" w:rsidRDefault="00485F7C" w:rsidP="00302E15">
            <w:pPr>
              <w:pStyle w:val="TableHeader"/>
              <w:jc w:val="left"/>
              <w:rPr>
                <w:rFonts w:ascii="High Tower Text" w:hAnsi="High Tower Text"/>
              </w:rPr>
            </w:pPr>
            <w:r w:rsidRPr="006A55AB">
              <w:rPr>
                <w:rFonts w:ascii="High Tower Text" w:hAnsi="High Tower Text"/>
              </w:rPr>
              <w:t>Provider</w:t>
            </w:r>
          </w:p>
        </w:tc>
      </w:tr>
      <w:tr w:rsidR="00485F7C" w:rsidRPr="006A55AB" w:rsidTr="00EA6E9C">
        <w:tc>
          <w:tcPr>
            <w:tcW w:w="3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5F7C" w:rsidRPr="006A55AB" w:rsidRDefault="00485F7C" w:rsidP="00302E15">
            <w:pPr>
              <w:pStyle w:val="TableRow"/>
              <w:rPr>
                <w:rFonts w:ascii="High Tower Text" w:hAnsi="High Tower Text"/>
              </w:rPr>
            </w:pPr>
            <w:r>
              <w:rPr>
                <w:rFonts w:ascii="High Tower Text" w:hAnsi="High Tower Text"/>
              </w:rPr>
              <w:t>TT Rockstars</w:t>
            </w:r>
          </w:p>
        </w:tc>
        <w:tc>
          <w:tcPr>
            <w:tcW w:w="6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5F7C" w:rsidRPr="006A55AB" w:rsidRDefault="00485F7C" w:rsidP="00302E15">
            <w:pPr>
              <w:pStyle w:val="TableRowCentered"/>
              <w:jc w:val="left"/>
              <w:rPr>
                <w:rFonts w:ascii="High Tower Text" w:hAnsi="High Tower Text"/>
                <w:szCs w:val="24"/>
              </w:rPr>
            </w:pPr>
            <w:r>
              <w:rPr>
                <w:rFonts w:ascii="High Tower Text" w:hAnsi="High Tower Text"/>
                <w:szCs w:val="24"/>
              </w:rPr>
              <w:t>Play.ttrockstars.com</w:t>
            </w:r>
            <w:r w:rsidR="00C77C2F">
              <w:rPr>
                <w:rFonts w:ascii="High Tower Text" w:hAnsi="High Tower Text"/>
                <w:szCs w:val="24"/>
              </w:rPr>
              <w:t xml:space="preserve"> </w:t>
            </w:r>
          </w:p>
        </w:tc>
      </w:tr>
      <w:tr w:rsidR="00485F7C" w:rsidRPr="006A55AB" w:rsidTr="00EA6E9C">
        <w:tc>
          <w:tcPr>
            <w:tcW w:w="3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5F7C" w:rsidRDefault="00485F7C" w:rsidP="00302E15">
            <w:pPr>
              <w:pStyle w:val="TableRow"/>
              <w:rPr>
                <w:rFonts w:ascii="High Tower Text" w:hAnsi="High Tower Text"/>
              </w:rPr>
            </w:pPr>
            <w:r>
              <w:rPr>
                <w:rFonts w:ascii="High Tower Text" w:hAnsi="High Tower Text"/>
              </w:rPr>
              <w:t>SwitchOn Reading</w:t>
            </w:r>
          </w:p>
        </w:tc>
        <w:tc>
          <w:tcPr>
            <w:tcW w:w="6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5F7C" w:rsidRPr="006A55AB" w:rsidRDefault="00C21632" w:rsidP="00302E15">
            <w:pPr>
              <w:pStyle w:val="TableRowCentered"/>
              <w:jc w:val="left"/>
              <w:rPr>
                <w:rFonts w:ascii="High Tower Text" w:hAnsi="High Tower Text"/>
                <w:szCs w:val="24"/>
              </w:rPr>
            </w:pPr>
            <w:hyperlink r:id="rId8" w:history="1">
              <w:r w:rsidR="00C77C2F" w:rsidRPr="00533F39">
                <w:rPr>
                  <w:rStyle w:val="Hyperlink"/>
                  <w:rFonts w:ascii="High Tower Text" w:hAnsi="High Tower Text"/>
                  <w:szCs w:val="24"/>
                </w:rPr>
                <w:t>http://www.targetliteracy.co.uk/interventions/switch_on</w:t>
              </w:r>
            </w:hyperlink>
            <w:r w:rsidR="00C77C2F">
              <w:rPr>
                <w:rFonts w:ascii="High Tower Text" w:hAnsi="High Tower Text"/>
                <w:szCs w:val="24"/>
              </w:rPr>
              <w:t xml:space="preserve"> </w:t>
            </w:r>
          </w:p>
        </w:tc>
      </w:tr>
      <w:tr w:rsidR="000A383A" w:rsidRPr="006A55AB" w:rsidTr="00EA6E9C">
        <w:tc>
          <w:tcPr>
            <w:tcW w:w="3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383A" w:rsidRDefault="000A383A" w:rsidP="00302E15">
            <w:pPr>
              <w:pStyle w:val="TableRow"/>
              <w:rPr>
                <w:rFonts w:ascii="High Tower Text" w:hAnsi="High Tower Text"/>
              </w:rPr>
            </w:pPr>
            <w:r>
              <w:rPr>
                <w:rFonts w:ascii="High Tower Text" w:hAnsi="High Tower Text"/>
              </w:rPr>
              <w:t>Reading Comprehension</w:t>
            </w:r>
          </w:p>
        </w:tc>
        <w:tc>
          <w:tcPr>
            <w:tcW w:w="6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A383A" w:rsidRPr="000A383A" w:rsidRDefault="00C21632" w:rsidP="00302E15">
            <w:pPr>
              <w:pStyle w:val="TableRowCentered"/>
              <w:jc w:val="left"/>
              <w:rPr>
                <w:rFonts w:ascii="High Tower Text" w:hAnsi="High Tower Text"/>
              </w:rPr>
            </w:pPr>
            <w:hyperlink r:id="rId9" w:history="1">
              <w:r w:rsidR="000A383A" w:rsidRPr="000A383A">
                <w:rPr>
                  <w:rStyle w:val="Hyperlink"/>
                  <w:rFonts w:ascii="High Tower Text" w:hAnsi="High Tower Text"/>
                </w:rPr>
                <w:t>https://www.schofieldandsims.co.uk/comprehension/</w:t>
              </w:r>
            </w:hyperlink>
            <w:r w:rsidR="000A383A" w:rsidRPr="000A383A">
              <w:rPr>
                <w:rFonts w:ascii="High Tower Text" w:hAnsi="High Tower Text"/>
              </w:rPr>
              <w:t xml:space="preserve"> </w:t>
            </w:r>
          </w:p>
        </w:tc>
      </w:tr>
    </w:tbl>
    <w:p w:rsidR="00943964" w:rsidRDefault="007E3534" w:rsidP="009A714C">
      <w:pPr>
        <w:spacing w:after="0"/>
        <w:ind w:right="4632"/>
        <w:rPr>
          <w:rFonts w:ascii="Arial" w:eastAsia="Arial" w:hAnsi="Arial" w:cs="Arial"/>
          <w:color w:val="0D0D0D"/>
          <w:sz w:val="24"/>
        </w:rPr>
      </w:pPr>
      <w:r>
        <w:rPr>
          <w:rFonts w:ascii="Arial" w:eastAsia="Arial" w:hAnsi="Arial" w:cs="Arial"/>
          <w:color w:val="0D0D0D"/>
          <w:sz w:val="24"/>
        </w:rPr>
        <w:t xml:space="preserve"> </w:t>
      </w:r>
    </w:p>
    <w:p w:rsidR="00192769" w:rsidRDefault="00192769" w:rsidP="000A383A">
      <w:pPr>
        <w:spacing w:after="138"/>
        <w:ind w:left="-5" w:hanging="10"/>
        <w:rPr>
          <w:rFonts w:ascii="High Tower Text" w:eastAsia="High Tower Text" w:hAnsi="High Tower Text" w:cs="High Tower Text"/>
          <w:color w:val="104F75"/>
          <w:sz w:val="32"/>
        </w:rPr>
      </w:pPr>
    </w:p>
    <w:p w:rsidR="00192769" w:rsidRDefault="00192769" w:rsidP="000A383A">
      <w:pPr>
        <w:spacing w:after="138"/>
        <w:ind w:left="-5" w:hanging="10"/>
        <w:rPr>
          <w:rFonts w:ascii="High Tower Text" w:eastAsia="High Tower Text" w:hAnsi="High Tower Text" w:cs="High Tower Text"/>
          <w:color w:val="104F75"/>
          <w:sz w:val="32"/>
        </w:rPr>
      </w:pPr>
    </w:p>
    <w:p w:rsidR="00192769" w:rsidRDefault="00192769" w:rsidP="000A383A">
      <w:pPr>
        <w:spacing w:after="138"/>
        <w:ind w:left="-5" w:hanging="10"/>
        <w:rPr>
          <w:rFonts w:ascii="High Tower Text" w:eastAsia="High Tower Text" w:hAnsi="High Tower Text" w:cs="High Tower Text"/>
          <w:color w:val="104F75"/>
          <w:sz w:val="32"/>
        </w:rPr>
      </w:pPr>
    </w:p>
    <w:p w:rsidR="00192769" w:rsidRDefault="00192769" w:rsidP="000A383A">
      <w:pPr>
        <w:spacing w:after="138"/>
        <w:ind w:left="-5" w:hanging="10"/>
        <w:rPr>
          <w:rFonts w:ascii="High Tower Text" w:eastAsia="High Tower Text" w:hAnsi="High Tower Text" w:cs="High Tower Text"/>
          <w:color w:val="104F75"/>
          <w:sz w:val="32"/>
        </w:rPr>
      </w:pPr>
    </w:p>
    <w:p w:rsidR="00192769" w:rsidRDefault="00192769" w:rsidP="000A383A">
      <w:pPr>
        <w:spacing w:after="138"/>
        <w:ind w:left="-5" w:hanging="10"/>
        <w:rPr>
          <w:rFonts w:ascii="High Tower Text" w:eastAsia="High Tower Text" w:hAnsi="High Tower Text" w:cs="High Tower Text"/>
          <w:color w:val="104F75"/>
          <w:sz w:val="32"/>
        </w:rPr>
      </w:pPr>
    </w:p>
    <w:p w:rsidR="00192769" w:rsidRDefault="00192769" w:rsidP="000A383A">
      <w:pPr>
        <w:spacing w:after="138"/>
        <w:ind w:left="-5" w:hanging="10"/>
        <w:rPr>
          <w:rFonts w:ascii="High Tower Text" w:eastAsia="High Tower Text" w:hAnsi="High Tower Text" w:cs="High Tower Text"/>
          <w:color w:val="104F75"/>
          <w:sz w:val="32"/>
        </w:rPr>
      </w:pPr>
    </w:p>
    <w:p w:rsidR="000A383A" w:rsidRDefault="000A383A" w:rsidP="000A383A">
      <w:pPr>
        <w:spacing w:after="138"/>
        <w:ind w:left="-5" w:hanging="10"/>
      </w:pPr>
      <w:bookmarkStart w:id="0" w:name="_GoBack"/>
      <w:bookmarkEnd w:id="0"/>
      <w:r>
        <w:rPr>
          <w:rFonts w:ascii="High Tower Text" w:eastAsia="High Tower Text" w:hAnsi="High Tower Text" w:cs="High Tower Text"/>
          <w:color w:val="104F75"/>
          <w:sz w:val="32"/>
        </w:rPr>
        <w:t xml:space="preserve">Further Information </w:t>
      </w:r>
    </w:p>
    <w:p w:rsidR="000A383A" w:rsidRDefault="0092724E" w:rsidP="000A383A">
      <w:pPr>
        <w:rPr>
          <w:rFonts w:ascii="High Tower Text" w:hAnsi="High Tower Text"/>
          <w:sz w:val="24"/>
          <w:szCs w:val="24"/>
        </w:rPr>
      </w:pPr>
      <w:r>
        <w:rPr>
          <w:rFonts w:ascii="High Tower Text" w:hAnsi="High Tower Text"/>
          <w:sz w:val="24"/>
          <w:szCs w:val="24"/>
        </w:rPr>
        <w:t>Planning, Implementation, and Evaluation P</w:t>
      </w:r>
      <w:r w:rsidR="000A383A" w:rsidRPr="003D3D41">
        <w:rPr>
          <w:rFonts w:ascii="High Tower Text" w:hAnsi="High Tower Text"/>
          <w:sz w:val="24"/>
          <w:szCs w:val="24"/>
        </w:rPr>
        <w:t>rocesses.</w:t>
      </w:r>
    </w:p>
    <w:p w:rsidR="00746D6C" w:rsidRDefault="0092724E" w:rsidP="000A383A">
      <w:pPr>
        <w:rPr>
          <w:rFonts w:ascii="High Tower Text" w:hAnsi="High Tower Text"/>
          <w:sz w:val="24"/>
          <w:szCs w:val="24"/>
        </w:rPr>
      </w:pPr>
      <w:r>
        <w:rPr>
          <w:rFonts w:ascii="High Tower Text" w:hAnsi="High Tower Text"/>
          <w:sz w:val="24"/>
          <w:szCs w:val="24"/>
        </w:rPr>
        <w:t xml:space="preserve">We used the EEF’s research to help inform our strategy and select the approaches most beneficial for our context and from our analysis these have had the impact we desired. </w:t>
      </w:r>
    </w:p>
    <w:p w:rsidR="0092724E" w:rsidRDefault="0092724E" w:rsidP="000A383A">
      <w:pPr>
        <w:rPr>
          <w:rFonts w:ascii="High Tower Text" w:hAnsi="High Tower Text"/>
          <w:sz w:val="24"/>
          <w:szCs w:val="24"/>
        </w:rPr>
      </w:pPr>
      <w:r>
        <w:rPr>
          <w:rFonts w:ascii="High Tower Text" w:hAnsi="High Tower Text"/>
          <w:sz w:val="24"/>
          <w:szCs w:val="24"/>
        </w:rPr>
        <w:t>The Preston Hedge’</w:t>
      </w:r>
      <w:r w:rsidR="00746D6C">
        <w:rPr>
          <w:rFonts w:ascii="High Tower Text" w:hAnsi="High Tower Text"/>
          <w:sz w:val="24"/>
          <w:szCs w:val="24"/>
        </w:rPr>
        <w:t xml:space="preserve">s Trust Committee have monitored the planning, implementation and evaluation process across all the academy schools and share best practice and strategies.   </w:t>
      </w:r>
    </w:p>
    <w:p w:rsidR="0092724E" w:rsidRPr="00746D6C" w:rsidRDefault="0092724E" w:rsidP="00746D6C">
      <w:pPr>
        <w:rPr>
          <w:rFonts w:ascii="High Tower Text" w:hAnsi="High Tower Text"/>
          <w:sz w:val="24"/>
          <w:szCs w:val="24"/>
        </w:rPr>
      </w:pPr>
      <w:r>
        <w:rPr>
          <w:rFonts w:ascii="High Tower Text" w:hAnsi="High Tower Text"/>
          <w:sz w:val="24"/>
          <w:szCs w:val="24"/>
        </w:rPr>
        <w:t>Additionally, we will be taking part i</w:t>
      </w:r>
      <w:r w:rsidR="00746D6C">
        <w:rPr>
          <w:rFonts w:ascii="High Tower Text" w:hAnsi="High Tower Text"/>
          <w:sz w:val="24"/>
          <w:szCs w:val="24"/>
        </w:rPr>
        <w:t xml:space="preserve">n the Northamptonshire </w:t>
      </w:r>
      <w:r w:rsidR="00746D6C" w:rsidRPr="00746D6C">
        <w:rPr>
          <w:rFonts w:ascii="High Tower Text" w:hAnsi="High Tower Text"/>
          <w:i/>
          <w:sz w:val="24"/>
          <w:szCs w:val="24"/>
        </w:rPr>
        <w:t>Closing</w:t>
      </w:r>
      <w:r w:rsidR="00746D6C">
        <w:rPr>
          <w:rFonts w:ascii="High Tower Text" w:hAnsi="High Tower Text"/>
          <w:i/>
          <w:sz w:val="24"/>
          <w:szCs w:val="24"/>
        </w:rPr>
        <w:t xml:space="preserve"> t</w:t>
      </w:r>
      <w:r w:rsidR="00746D6C" w:rsidRPr="00746D6C">
        <w:rPr>
          <w:rFonts w:ascii="High Tower Text" w:hAnsi="High Tower Text"/>
          <w:i/>
          <w:sz w:val="24"/>
          <w:szCs w:val="24"/>
        </w:rPr>
        <w:t>he Gap</w:t>
      </w:r>
      <w:r w:rsidR="00746D6C">
        <w:rPr>
          <w:rFonts w:ascii="High Tower Text" w:hAnsi="High Tower Text"/>
          <w:sz w:val="24"/>
          <w:szCs w:val="24"/>
        </w:rPr>
        <w:t xml:space="preserve"> pilot focussing on developing disadvantaged children’s cognitive and linguistic skills as they start school. </w:t>
      </w:r>
    </w:p>
    <w:p w:rsidR="0092724E" w:rsidRDefault="0092724E" w:rsidP="009A714C">
      <w:pPr>
        <w:spacing w:after="0"/>
        <w:ind w:right="4632"/>
      </w:pPr>
    </w:p>
    <w:sectPr w:rsidR="0092724E">
      <w:headerReference w:type="even" r:id="rId10"/>
      <w:headerReference w:type="default" r:id="rId11"/>
      <w:footerReference w:type="even" r:id="rId12"/>
      <w:footerReference w:type="default" r:id="rId13"/>
      <w:headerReference w:type="first" r:id="rId14"/>
      <w:footerReference w:type="first" r:id="rId15"/>
      <w:pgSz w:w="11906" w:h="16838"/>
      <w:pgMar w:top="2093" w:right="1296" w:bottom="708" w:left="1133" w:header="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632" w:rsidRDefault="00C21632">
      <w:pPr>
        <w:spacing w:after="0" w:line="240" w:lineRule="auto"/>
      </w:pPr>
      <w:r>
        <w:separator/>
      </w:r>
    </w:p>
  </w:endnote>
  <w:endnote w:type="continuationSeparator" w:id="0">
    <w:p w:rsidR="00C21632" w:rsidRDefault="00C21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964" w:rsidRDefault="007E3534">
    <w:pPr>
      <w:spacing w:after="0"/>
      <w:ind w:right="318"/>
      <w:jc w:val="center"/>
    </w:pPr>
    <w:r>
      <w:fldChar w:fldCharType="begin"/>
    </w:r>
    <w:r>
      <w:instrText xml:space="preserve"> PAGE   \* MERGEFORMAT </w:instrText>
    </w:r>
    <w:r>
      <w:fldChar w:fldCharType="separate"/>
    </w:r>
    <w:r>
      <w:rPr>
        <w:rFonts w:ascii="Arial" w:eastAsia="Arial" w:hAnsi="Arial" w:cs="Arial"/>
        <w:color w:val="0D0D0D"/>
        <w:sz w:val="24"/>
      </w:rPr>
      <w:t>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964" w:rsidRDefault="007E3534">
    <w:pPr>
      <w:spacing w:after="0"/>
      <w:ind w:right="318"/>
      <w:jc w:val="center"/>
    </w:pPr>
    <w:r>
      <w:fldChar w:fldCharType="begin"/>
    </w:r>
    <w:r>
      <w:instrText xml:space="preserve"> PAGE   \* MERGEFORMAT </w:instrText>
    </w:r>
    <w:r>
      <w:fldChar w:fldCharType="separate"/>
    </w:r>
    <w:r w:rsidR="00C21632" w:rsidRPr="00C21632">
      <w:rPr>
        <w:rFonts w:ascii="Arial" w:eastAsia="Arial" w:hAnsi="Arial" w:cs="Arial"/>
        <w:noProof/>
        <w:color w:val="0D0D0D"/>
        <w:sz w:val="24"/>
      </w:rPr>
      <w:t>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964" w:rsidRDefault="007E3534">
    <w:pPr>
      <w:spacing w:after="0"/>
      <w:ind w:right="318"/>
      <w:jc w:val="center"/>
    </w:pPr>
    <w:r>
      <w:fldChar w:fldCharType="begin"/>
    </w:r>
    <w:r>
      <w:instrText xml:space="preserve"> PAGE   \* MERGEFORMAT </w:instrText>
    </w:r>
    <w:r>
      <w:fldChar w:fldCharType="separate"/>
    </w:r>
    <w:r>
      <w:rPr>
        <w:rFonts w:ascii="Arial" w:eastAsia="Arial" w:hAnsi="Arial" w:cs="Arial"/>
        <w:color w:val="0D0D0D"/>
        <w:sz w:val="24"/>
      </w:rPr>
      <w:t>1</w:t>
    </w:r>
    <w:r>
      <w:rPr>
        <w:rFonts w:ascii="Arial" w:eastAsia="Arial" w:hAnsi="Arial" w:cs="Arial"/>
        <w:color w:val="0D0D0D"/>
        <w:sz w:val="24"/>
      </w:rPr>
      <w:fldChar w:fldCharType="end"/>
    </w:r>
    <w:r>
      <w:rPr>
        <w:rFonts w:ascii="Arial" w:eastAsia="Arial" w:hAnsi="Arial" w:cs="Arial"/>
        <w:color w:val="0D0D0D"/>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632" w:rsidRDefault="00C21632">
      <w:pPr>
        <w:spacing w:after="0" w:line="240" w:lineRule="auto"/>
      </w:pPr>
      <w:r>
        <w:separator/>
      </w:r>
    </w:p>
  </w:footnote>
  <w:footnote w:type="continuationSeparator" w:id="0">
    <w:p w:rsidR="00C21632" w:rsidRDefault="00C21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964" w:rsidRDefault="007E3534">
    <w:pPr>
      <w:spacing w:after="0"/>
    </w:pPr>
    <w:r>
      <w:rPr>
        <w:noProof/>
      </w:rPr>
      <w:drawing>
        <wp:anchor distT="0" distB="0" distL="114300" distR="114300" simplePos="0" relativeHeight="251658240" behindDoc="0" locked="0" layoutInCell="1" allowOverlap="0">
          <wp:simplePos x="0" y="0"/>
          <wp:positionH relativeFrom="page">
            <wp:posOffset>0</wp:posOffset>
          </wp:positionH>
          <wp:positionV relativeFrom="page">
            <wp:posOffset>1</wp:posOffset>
          </wp:positionV>
          <wp:extent cx="7543800" cy="1060704"/>
          <wp:effectExtent l="0" t="0" r="0" b="0"/>
          <wp:wrapSquare wrapText="bothSides"/>
          <wp:docPr id="11144" name="Picture 11144"/>
          <wp:cNvGraphicFramePr/>
          <a:graphic xmlns:a="http://schemas.openxmlformats.org/drawingml/2006/main">
            <a:graphicData uri="http://schemas.openxmlformats.org/drawingml/2006/picture">
              <pic:pic xmlns:pic="http://schemas.openxmlformats.org/drawingml/2006/picture">
                <pic:nvPicPr>
                  <pic:cNvPr id="11144" name="Picture 11144"/>
                  <pic:cNvPicPr/>
                </pic:nvPicPr>
                <pic:blipFill>
                  <a:blip r:embed="rId1"/>
                  <a:stretch>
                    <a:fillRect/>
                  </a:stretch>
                </pic:blipFill>
                <pic:spPr>
                  <a:xfrm>
                    <a:off x="0" y="0"/>
                    <a:ext cx="7543800" cy="1060704"/>
                  </a:xfrm>
                  <a:prstGeom prst="rect">
                    <a:avLst/>
                  </a:prstGeom>
                </pic:spPr>
              </pic:pic>
            </a:graphicData>
          </a:graphic>
        </wp:anchor>
      </w:drawing>
    </w:r>
    <w:r>
      <w:rPr>
        <w:rFonts w:ascii="Arial" w:eastAsia="Arial" w:hAnsi="Arial" w:cs="Arial"/>
        <w:color w:val="0D0D0D"/>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964" w:rsidRDefault="007E3534">
    <w:pPr>
      <w:spacing w:after="0"/>
    </w:pPr>
    <w:r>
      <w:rPr>
        <w:noProof/>
      </w:rPr>
      <w:drawing>
        <wp:anchor distT="0" distB="0" distL="114300" distR="114300" simplePos="0" relativeHeight="251659264" behindDoc="0" locked="0" layoutInCell="1" allowOverlap="0">
          <wp:simplePos x="0" y="0"/>
          <wp:positionH relativeFrom="page">
            <wp:posOffset>0</wp:posOffset>
          </wp:positionH>
          <wp:positionV relativeFrom="page">
            <wp:posOffset>1</wp:posOffset>
          </wp:positionV>
          <wp:extent cx="7543800" cy="1060704"/>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1144" name="Picture 11144"/>
                  <pic:cNvPicPr/>
                </pic:nvPicPr>
                <pic:blipFill>
                  <a:blip r:embed="rId1"/>
                  <a:stretch>
                    <a:fillRect/>
                  </a:stretch>
                </pic:blipFill>
                <pic:spPr>
                  <a:xfrm>
                    <a:off x="0" y="0"/>
                    <a:ext cx="7543800" cy="1060704"/>
                  </a:xfrm>
                  <a:prstGeom prst="rect">
                    <a:avLst/>
                  </a:prstGeom>
                </pic:spPr>
              </pic:pic>
            </a:graphicData>
          </a:graphic>
        </wp:anchor>
      </w:drawing>
    </w:r>
    <w:r>
      <w:rPr>
        <w:rFonts w:ascii="Arial" w:eastAsia="Arial" w:hAnsi="Arial" w:cs="Arial"/>
        <w:color w:val="0D0D0D"/>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964" w:rsidRDefault="007E3534">
    <w:pPr>
      <w:spacing w:after="0"/>
    </w:pPr>
    <w:r>
      <w:rPr>
        <w:noProof/>
      </w:rPr>
      <w:drawing>
        <wp:anchor distT="0" distB="0" distL="114300" distR="114300" simplePos="0" relativeHeight="251660288" behindDoc="0" locked="0" layoutInCell="1" allowOverlap="0">
          <wp:simplePos x="0" y="0"/>
          <wp:positionH relativeFrom="page">
            <wp:posOffset>0</wp:posOffset>
          </wp:positionH>
          <wp:positionV relativeFrom="page">
            <wp:posOffset>1</wp:posOffset>
          </wp:positionV>
          <wp:extent cx="7543800" cy="1060704"/>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1144" name="Picture 11144"/>
                  <pic:cNvPicPr/>
                </pic:nvPicPr>
                <pic:blipFill>
                  <a:blip r:embed="rId1"/>
                  <a:stretch>
                    <a:fillRect/>
                  </a:stretch>
                </pic:blipFill>
                <pic:spPr>
                  <a:xfrm>
                    <a:off x="0" y="0"/>
                    <a:ext cx="7543800" cy="1060704"/>
                  </a:xfrm>
                  <a:prstGeom prst="rect">
                    <a:avLst/>
                  </a:prstGeom>
                </pic:spPr>
              </pic:pic>
            </a:graphicData>
          </a:graphic>
        </wp:anchor>
      </w:drawing>
    </w:r>
    <w:r>
      <w:rPr>
        <w:rFonts w:ascii="Arial" w:eastAsia="Arial" w:hAnsi="Arial" w:cs="Arial"/>
        <w:color w:val="0D0D0D"/>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24627"/>
    <w:multiLevelType w:val="hybridMultilevel"/>
    <w:tmpl w:val="3850B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DA14A2"/>
    <w:multiLevelType w:val="hybridMultilevel"/>
    <w:tmpl w:val="6B3EB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AC2B58"/>
    <w:multiLevelType w:val="hybridMultilevel"/>
    <w:tmpl w:val="371A4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D60B78"/>
    <w:multiLevelType w:val="hybridMultilevel"/>
    <w:tmpl w:val="C75CB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035907"/>
    <w:multiLevelType w:val="hybridMultilevel"/>
    <w:tmpl w:val="69706544"/>
    <w:lvl w:ilvl="0" w:tplc="4AC25C6E">
      <w:start w:val="1"/>
      <w:numFmt w:val="bullet"/>
      <w:lvlText w:val="•"/>
      <w:lvlJc w:val="left"/>
      <w:pPr>
        <w:ind w:left="7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6504C8B4">
      <w:start w:val="1"/>
      <w:numFmt w:val="bullet"/>
      <w:lvlText w:val="o"/>
      <w:lvlJc w:val="left"/>
      <w:pPr>
        <w:ind w:left="1551"/>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2" w:tplc="542EC47C">
      <w:start w:val="1"/>
      <w:numFmt w:val="bullet"/>
      <w:lvlText w:val="▪"/>
      <w:lvlJc w:val="left"/>
      <w:pPr>
        <w:ind w:left="2271"/>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3" w:tplc="85CA0C82">
      <w:start w:val="1"/>
      <w:numFmt w:val="bullet"/>
      <w:lvlText w:val="•"/>
      <w:lvlJc w:val="left"/>
      <w:pPr>
        <w:ind w:left="299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599AF49C">
      <w:start w:val="1"/>
      <w:numFmt w:val="bullet"/>
      <w:lvlText w:val="o"/>
      <w:lvlJc w:val="left"/>
      <w:pPr>
        <w:ind w:left="3711"/>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5" w:tplc="9496C0AC">
      <w:start w:val="1"/>
      <w:numFmt w:val="bullet"/>
      <w:lvlText w:val="▪"/>
      <w:lvlJc w:val="left"/>
      <w:pPr>
        <w:ind w:left="4431"/>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6" w:tplc="08249048">
      <w:start w:val="1"/>
      <w:numFmt w:val="bullet"/>
      <w:lvlText w:val="•"/>
      <w:lvlJc w:val="left"/>
      <w:pPr>
        <w:ind w:left="5151"/>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90E08408">
      <w:start w:val="1"/>
      <w:numFmt w:val="bullet"/>
      <w:lvlText w:val="o"/>
      <w:lvlJc w:val="left"/>
      <w:pPr>
        <w:ind w:left="5871"/>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8" w:tplc="9D566C0C">
      <w:start w:val="1"/>
      <w:numFmt w:val="bullet"/>
      <w:lvlText w:val="▪"/>
      <w:lvlJc w:val="left"/>
      <w:pPr>
        <w:ind w:left="6591"/>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abstractNum>
  <w:abstractNum w:abstractNumId="5" w15:restartNumberingAfterBreak="0">
    <w:nsid w:val="72AE4A67"/>
    <w:multiLevelType w:val="hybridMultilevel"/>
    <w:tmpl w:val="505EC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7FB648AA"/>
    <w:multiLevelType w:val="hybridMultilevel"/>
    <w:tmpl w:val="BD666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5"/>
  </w:num>
  <w:num w:numId="5">
    <w:abstractNumId w:val="1"/>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964"/>
    <w:rsid w:val="00002082"/>
    <w:rsid w:val="00087207"/>
    <w:rsid w:val="000A383A"/>
    <w:rsid w:val="000A3EF5"/>
    <w:rsid w:val="000F0CBB"/>
    <w:rsid w:val="00192769"/>
    <w:rsid w:val="001A22BD"/>
    <w:rsid w:val="002A2457"/>
    <w:rsid w:val="00303693"/>
    <w:rsid w:val="003A39B3"/>
    <w:rsid w:val="003D3D41"/>
    <w:rsid w:val="003F0392"/>
    <w:rsid w:val="003F1EA1"/>
    <w:rsid w:val="00462CEF"/>
    <w:rsid w:val="00485F7C"/>
    <w:rsid w:val="00495DE3"/>
    <w:rsid w:val="005229DC"/>
    <w:rsid w:val="00525EB8"/>
    <w:rsid w:val="005E36AA"/>
    <w:rsid w:val="0060133B"/>
    <w:rsid w:val="006315F3"/>
    <w:rsid w:val="00641B89"/>
    <w:rsid w:val="006B584F"/>
    <w:rsid w:val="00746D6C"/>
    <w:rsid w:val="007E3534"/>
    <w:rsid w:val="007F6262"/>
    <w:rsid w:val="00854E70"/>
    <w:rsid w:val="0087563D"/>
    <w:rsid w:val="008B4DCF"/>
    <w:rsid w:val="008F3B94"/>
    <w:rsid w:val="0092724E"/>
    <w:rsid w:val="00943964"/>
    <w:rsid w:val="009A714C"/>
    <w:rsid w:val="00B01886"/>
    <w:rsid w:val="00B427FA"/>
    <w:rsid w:val="00BB799C"/>
    <w:rsid w:val="00C21632"/>
    <w:rsid w:val="00C27B0F"/>
    <w:rsid w:val="00C4518A"/>
    <w:rsid w:val="00C77C2F"/>
    <w:rsid w:val="00C85A1F"/>
    <w:rsid w:val="00CF3C59"/>
    <w:rsid w:val="00D77FB9"/>
    <w:rsid w:val="00DA68B2"/>
    <w:rsid w:val="00DC47BD"/>
    <w:rsid w:val="00E019E4"/>
    <w:rsid w:val="00E151B6"/>
    <w:rsid w:val="00E30B1E"/>
    <w:rsid w:val="00E42B9E"/>
    <w:rsid w:val="00EA6E9C"/>
    <w:rsid w:val="00F56030"/>
    <w:rsid w:val="00F94490"/>
    <w:rsid w:val="00F948D6"/>
    <w:rsid w:val="00FE32D5"/>
    <w:rsid w:val="00FE53BC"/>
    <w:rsid w:val="00FF2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19C78"/>
  <w15:docId w15:val="{808F595F-4879-41BD-A279-5958132C9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413"/>
      <w:outlineLvl w:val="0"/>
    </w:pPr>
    <w:rPr>
      <w:rFonts w:ascii="High Tower Text" w:eastAsia="High Tower Text" w:hAnsi="High Tower Text" w:cs="High Tower Text"/>
      <w:color w:val="104F75"/>
      <w:sz w:val="28"/>
      <w:u w:val="single" w:color="104F75"/>
    </w:rPr>
  </w:style>
  <w:style w:type="paragraph" w:styleId="Heading2">
    <w:name w:val="heading 2"/>
    <w:basedOn w:val="Normal"/>
    <w:next w:val="Normal"/>
    <w:link w:val="Heading2Char"/>
    <w:uiPriority w:val="9"/>
    <w:semiHidden/>
    <w:unhideWhenUsed/>
    <w:qFormat/>
    <w:rsid w:val="00485F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High Tower Text" w:eastAsia="High Tower Text" w:hAnsi="High Tower Text" w:cs="High Tower Text"/>
      <w:color w:val="104F75"/>
      <w:sz w:val="28"/>
      <w:u w:val="single" w:color="104F75"/>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TableRow">
    <w:name w:val="TableRow"/>
    <w:rsid w:val="00641B89"/>
    <w:pPr>
      <w:suppressAutoHyphens/>
      <w:autoSpaceDN w:val="0"/>
      <w:spacing w:before="60" w:after="60" w:line="240" w:lineRule="auto"/>
      <w:ind w:left="57" w:right="57"/>
    </w:pPr>
    <w:rPr>
      <w:rFonts w:ascii="Arial" w:eastAsia="Times New Roman" w:hAnsi="Arial" w:cs="Times New Roman"/>
      <w:color w:val="0D0D0D"/>
      <w:sz w:val="24"/>
      <w:szCs w:val="24"/>
    </w:rPr>
  </w:style>
  <w:style w:type="paragraph" w:styleId="ListParagraph">
    <w:name w:val="List Paragraph"/>
    <w:basedOn w:val="Normal"/>
    <w:rsid w:val="00641B89"/>
    <w:pPr>
      <w:numPr>
        <w:numId w:val="2"/>
      </w:numPr>
      <w:suppressAutoHyphens/>
      <w:autoSpaceDN w:val="0"/>
      <w:spacing w:after="240" w:line="288" w:lineRule="auto"/>
      <w:contextualSpacing/>
    </w:pPr>
    <w:rPr>
      <w:rFonts w:ascii="Arial" w:eastAsia="Times New Roman" w:hAnsi="Arial" w:cs="Times New Roman"/>
      <w:color w:val="0D0D0D"/>
      <w:sz w:val="24"/>
      <w:szCs w:val="24"/>
    </w:rPr>
  </w:style>
  <w:style w:type="numbering" w:customStyle="1" w:styleId="LFO25">
    <w:name w:val="LFO25"/>
    <w:basedOn w:val="NoList"/>
    <w:rsid w:val="00641B89"/>
    <w:pPr>
      <w:numPr>
        <w:numId w:val="2"/>
      </w:numPr>
    </w:pPr>
  </w:style>
  <w:style w:type="paragraph" w:customStyle="1" w:styleId="TableRowCentered">
    <w:name w:val="TableRowCentered"/>
    <w:basedOn w:val="TableRow"/>
    <w:rsid w:val="00641B89"/>
    <w:pPr>
      <w:jc w:val="center"/>
    </w:pPr>
    <w:rPr>
      <w:szCs w:val="20"/>
    </w:rPr>
  </w:style>
  <w:style w:type="character" w:customStyle="1" w:styleId="Heading2Char">
    <w:name w:val="Heading 2 Char"/>
    <w:basedOn w:val="DefaultParagraphFont"/>
    <w:link w:val="Heading2"/>
    <w:uiPriority w:val="9"/>
    <w:semiHidden/>
    <w:rsid w:val="00485F7C"/>
    <w:rPr>
      <w:rFonts w:asciiTheme="majorHAnsi" w:eastAsiaTheme="majorEastAsia" w:hAnsiTheme="majorHAnsi" w:cstheme="majorBidi"/>
      <w:color w:val="2E74B5" w:themeColor="accent1" w:themeShade="BF"/>
      <w:sz w:val="26"/>
      <w:szCs w:val="26"/>
    </w:rPr>
  </w:style>
  <w:style w:type="paragraph" w:customStyle="1" w:styleId="TableHeader">
    <w:name w:val="TableHeader"/>
    <w:rsid w:val="00485F7C"/>
    <w:pPr>
      <w:suppressAutoHyphens/>
      <w:autoSpaceDN w:val="0"/>
      <w:spacing w:before="60" w:after="60" w:line="240" w:lineRule="auto"/>
      <w:ind w:left="57" w:right="57"/>
      <w:jc w:val="center"/>
    </w:pPr>
    <w:rPr>
      <w:rFonts w:ascii="Arial" w:eastAsia="Times New Roman" w:hAnsi="Arial" w:cs="Times New Roman"/>
      <w:b/>
      <w:color w:val="0D0D0D"/>
      <w:sz w:val="24"/>
      <w:szCs w:val="24"/>
    </w:rPr>
  </w:style>
  <w:style w:type="character" w:styleId="Hyperlink">
    <w:name w:val="Hyperlink"/>
    <w:basedOn w:val="DefaultParagraphFont"/>
    <w:uiPriority w:val="99"/>
    <w:unhideWhenUsed/>
    <w:rsid w:val="00C77C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targetliteracy.co.uk/interventions/switch_o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chofieldandsims.co.uk/comprehension/"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474</TotalTime>
  <Pages>12</Pages>
  <Words>2104</Words>
  <Characters>11998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EasiPC Services ltd</Company>
  <LinksUpToDate>false</LinksUpToDate>
  <CharactersWithSpaces>14074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cp:keywords/>
  <cp:lastModifiedBy>Ian Sinnamon</cp:lastModifiedBy>
  <cp:revision>17</cp:revision>
  <dcterms:created xsi:type="dcterms:W3CDTF">2023-09-04T14:32:00Z</dcterms:created>
  <dcterms:modified xsi:type="dcterms:W3CDTF">2024-01-17T15:01:00Z</dcterms:modified>
</cp:coreProperties>
</file>